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57F" w14:textId="1CA985BC" w:rsidR="007A52E2" w:rsidRPr="00E614B1" w:rsidRDefault="163939EF" w:rsidP="4AC89159">
      <w:pPr>
        <w:rPr>
          <w:b/>
          <w:bCs/>
          <w:color w:val="000000" w:themeColor="text1"/>
          <w:sz w:val="22"/>
          <w:szCs w:val="22"/>
        </w:rPr>
      </w:pPr>
      <w:r w:rsidRPr="4AC89159">
        <w:rPr>
          <w:b/>
          <w:bCs/>
          <w:color w:val="000000" w:themeColor="text1"/>
          <w:sz w:val="22"/>
          <w:szCs w:val="22"/>
        </w:rPr>
        <w:t xml:space="preserve">ANKSTYVOSIOS INTERVENCIJOS </w:t>
      </w:r>
      <w:r w:rsidR="00B2404F">
        <w:rPr>
          <w:b/>
          <w:bCs/>
          <w:color w:val="000000" w:themeColor="text1"/>
          <w:sz w:val="22"/>
          <w:szCs w:val="22"/>
        </w:rPr>
        <w:t xml:space="preserve">PROGRAMOS </w:t>
      </w:r>
      <w:r w:rsidR="00B2404F" w:rsidRPr="00B2404F">
        <w:rPr>
          <w:b/>
          <w:bCs/>
          <w:color w:val="000000" w:themeColor="text1"/>
          <w:sz w:val="22"/>
          <w:szCs w:val="22"/>
        </w:rPr>
        <w:t xml:space="preserve">VEIKSMINGUMO IR POVEIKIO VERTINIMO METODIKOS PARENGIMO </w:t>
      </w:r>
      <w:r w:rsidRPr="4AC89159">
        <w:rPr>
          <w:b/>
          <w:bCs/>
          <w:color w:val="000000" w:themeColor="text1"/>
          <w:sz w:val="22"/>
          <w:szCs w:val="22"/>
        </w:rPr>
        <w:t>PASLAUGŲ TECHNINĖ SPECIFIKACIJA</w:t>
      </w:r>
    </w:p>
    <w:p w14:paraId="0C10704D" w14:textId="767F3AFD" w:rsidR="007A52E2" w:rsidRPr="00E614B1" w:rsidRDefault="163939EF" w:rsidP="4AC89159">
      <w:pPr>
        <w:rPr>
          <w:sz w:val="22"/>
          <w:szCs w:val="22"/>
        </w:rPr>
      </w:pPr>
      <w:r w:rsidRPr="4AC89159">
        <w:rPr>
          <w:sz w:val="22"/>
          <w:szCs w:val="22"/>
        </w:rPr>
        <w:t xml:space="preserve"> </w:t>
      </w:r>
    </w:p>
    <w:p w14:paraId="4C708236" w14:textId="7F14777D" w:rsidR="007A52E2" w:rsidRPr="00E614B1" w:rsidRDefault="163939EF" w:rsidP="4AC89159">
      <w:pPr>
        <w:ind w:firstLine="720"/>
        <w:jc w:val="both"/>
        <w:rPr>
          <w:sz w:val="22"/>
          <w:szCs w:val="22"/>
        </w:rPr>
      </w:pPr>
      <w:r w:rsidRPr="4AC89159">
        <w:rPr>
          <w:sz w:val="22"/>
          <w:szCs w:val="22"/>
        </w:rPr>
        <w:t xml:space="preserve">Narkotikų, tabako ir alkoholio kontrolės departamentas (toliau – Perkančioji organizacija) perka ankstyvosios intervencijos programos </w:t>
      </w:r>
      <w:r w:rsidR="00B2404F" w:rsidRPr="00B2404F">
        <w:rPr>
          <w:sz w:val="22"/>
          <w:szCs w:val="22"/>
        </w:rPr>
        <w:t>veiksmingumo ir poveikio vertinimo metodikos parengimo paslaug</w:t>
      </w:r>
      <w:r w:rsidR="00B2404F">
        <w:rPr>
          <w:sz w:val="22"/>
          <w:szCs w:val="22"/>
        </w:rPr>
        <w:t>as.</w:t>
      </w:r>
    </w:p>
    <w:p w14:paraId="4DA06942" w14:textId="1B5B2498" w:rsidR="007A52E2" w:rsidRPr="00E614B1" w:rsidRDefault="163939EF" w:rsidP="4AC89159">
      <w:pPr>
        <w:ind w:firstLine="720"/>
        <w:jc w:val="both"/>
        <w:rPr>
          <w:sz w:val="22"/>
          <w:szCs w:val="22"/>
        </w:rPr>
      </w:pPr>
      <w:r w:rsidRPr="4AC89159">
        <w:rPr>
          <w:sz w:val="22"/>
          <w:szCs w:val="22"/>
        </w:rPr>
        <w:t xml:space="preserve">Pasiūlymų vertinimo kriterijus – mažiausia kaina. </w:t>
      </w:r>
    </w:p>
    <w:p w14:paraId="3C4F489C" w14:textId="19DC9CD5" w:rsidR="007A52E2" w:rsidRPr="00E614B1" w:rsidRDefault="163939EF" w:rsidP="4AC89159">
      <w:pPr>
        <w:ind w:firstLine="720"/>
        <w:jc w:val="both"/>
        <w:rPr>
          <w:sz w:val="22"/>
          <w:szCs w:val="22"/>
        </w:rPr>
      </w:pPr>
      <w:r w:rsidRPr="4AC89159">
        <w:rPr>
          <w:sz w:val="22"/>
          <w:szCs w:val="22"/>
        </w:rPr>
        <w:t xml:space="preserve">Pirkimo sąlygos ir jų paaiškinimai bei papildymai bus skelbiami Centrinėje viešųjų pirkimų informacinėje sistemoje (toliau </w:t>
      </w:r>
      <w:r w:rsidR="2A4D24BE" w:rsidRPr="4AC89159">
        <w:rPr>
          <w:sz w:val="22"/>
          <w:szCs w:val="22"/>
        </w:rPr>
        <w:t>–</w:t>
      </w:r>
      <w:r w:rsidRPr="4AC89159">
        <w:rPr>
          <w:sz w:val="22"/>
          <w:szCs w:val="22"/>
        </w:rPr>
        <w:t xml:space="preserve"> CVP IS). </w:t>
      </w:r>
    </w:p>
    <w:p w14:paraId="453C749E" w14:textId="4F0C7815" w:rsidR="007A52E2" w:rsidRPr="00E614B1" w:rsidRDefault="163939EF" w:rsidP="4AC89159">
      <w:pPr>
        <w:ind w:firstLine="720"/>
        <w:jc w:val="both"/>
        <w:rPr>
          <w:sz w:val="22"/>
          <w:szCs w:val="22"/>
        </w:rPr>
      </w:pPr>
      <w:r w:rsidRPr="4AC89159">
        <w:rPr>
          <w:sz w:val="22"/>
          <w:szCs w:val="22"/>
        </w:rPr>
        <w:t xml:space="preserve">Paslaugų teikėjai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B586096" w14:textId="5734F0EE" w:rsidR="007A52E2" w:rsidRPr="00E614B1" w:rsidRDefault="163939EF" w:rsidP="4AC89159">
      <w:pPr>
        <w:rPr>
          <w:b/>
          <w:bCs/>
          <w:sz w:val="22"/>
          <w:szCs w:val="22"/>
        </w:rPr>
      </w:pPr>
      <w:r w:rsidRPr="4AC89159">
        <w:rPr>
          <w:b/>
          <w:bCs/>
          <w:sz w:val="22"/>
          <w:szCs w:val="22"/>
        </w:rPr>
        <w:t xml:space="preserve"> </w:t>
      </w:r>
    </w:p>
    <w:p w14:paraId="4527F4FB" w14:textId="4B5EF99F" w:rsidR="007A52E2" w:rsidRPr="00E614B1" w:rsidRDefault="163939EF" w:rsidP="4AC89159">
      <w:pPr>
        <w:rPr>
          <w:b/>
          <w:bCs/>
          <w:color w:val="0070C0"/>
          <w:sz w:val="22"/>
          <w:szCs w:val="22"/>
        </w:rPr>
      </w:pPr>
      <w:bookmarkStart w:id="0" w:name="_Hlk214886346"/>
      <w:r w:rsidRPr="4AC89159">
        <w:rPr>
          <w:b/>
          <w:bCs/>
          <w:color w:val="0070C0"/>
          <w:sz w:val="22"/>
          <w:szCs w:val="22"/>
        </w:rPr>
        <w:t>ANKSTYVOSIOS INTERVENCIJOS PROGRAMOS VEIKSMINGUMO IR POVEIKIO VERTINIMO METODIKOS PARENGIMO PASLAUGOS</w:t>
      </w:r>
      <w:bookmarkEnd w:id="0"/>
    </w:p>
    <w:p w14:paraId="0CAFCB2C" w14:textId="40CD1C65" w:rsidR="007A52E2" w:rsidRPr="00E614B1" w:rsidRDefault="163939EF" w:rsidP="4AC89159">
      <w:pPr>
        <w:rPr>
          <w:b/>
          <w:bCs/>
          <w:sz w:val="22"/>
          <w:szCs w:val="22"/>
        </w:rPr>
      </w:pPr>
      <w:r w:rsidRPr="4AC89159">
        <w:rPr>
          <w:b/>
          <w:bCs/>
          <w:sz w:val="22"/>
          <w:szCs w:val="22"/>
        </w:rPr>
        <w:t xml:space="preserve"> </w:t>
      </w:r>
    </w:p>
    <w:tbl>
      <w:tblPr>
        <w:tblStyle w:val="Lentelstinklelis"/>
        <w:tblW w:w="0" w:type="auto"/>
        <w:tblLayout w:type="fixed"/>
        <w:tblLook w:val="04E0" w:firstRow="1" w:lastRow="1" w:firstColumn="1" w:lastColumn="0" w:noHBand="0" w:noVBand="1"/>
      </w:tblPr>
      <w:tblGrid>
        <w:gridCol w:w="557"/>
        <w:gridCol w:w="228"/>
        <w:gridCol w:w="2607"/>
        <w:gridCol w:w="2845"/>
        <w:gridCol w:w="3375"/>
      </w:tblGrid>
      <w:tr w:rsidR="4AC89159" w14:paraId="0381CAB7"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260445A" w14:textId="0618DC4D" w:rsidR="4AC89159" w:rsidRDefault="4AC89159" w:rsidP="4AC89159">
            <w:pPr>
              <w:pStyle w:val="Sraopastraipa"/>
              <w:numPr>
                <w:ilvl w:val="0"/>
                <w:numId w:val="2"/>
              </w:numPr>
              <w:rPr>
                <w:rFonts w:ascii="Times New Roman" w:eastAsia="Times New Roman" w:hAnsi="Times New Roman" w:cs="Times New Roman"/>
                <w:b/>
                <w:bCs/>
              </w:rPr>
            </w:pPr>
            <w:r w:rsidRPr="4AC89159">
              <w:rPr>
                <w:rFonts w:ascii="Times New Roman" w:eastAsia="Times New Roman" w:hAnsi="Times New Roman" w:cs="Times New Roman"/>
                <w:b/>
                <w:bCs/>
                <w:sz w:val="22"/>
                <w:szCs w:val="22"/>
              </w:rPr>
              <w:t>SĄVOKOS IR SUTRUMPINIMAI</w:t>
            </w:r>
          </w:p>
        </w:tc>
      </w:tr>
      <w:tr w:rsidR="4AC89159" w14:paraId="21B00FC6" w14:textId="77777777" w:rsidTr="4AC89159">
        <w:trPr>
          <w:trHeight w:val="1035"/>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DF3786D" w14:textId="2E46C856" w:rsidR="4AC89159" w:rsidRDefault="4AC89159" w:rsidP="00722D23">
            <w:pPr>
              <w:spacing w:after="200"/>
              <w:jc w:val="both"/>
              <w:rPr>
                <w:sz w:val="22"/>
                <w:szCs w:val="22"/>
              </w:rPr>
            </w:pPr>
            <w:r w:rsidRPr="4AC89159">
              <w:rPr>
                <w:b/>
                <w:bCs/>
                <w:sz w:val="22"/>
                <w:szCs w:val="22"/>
              </w:rPr>
              <w:t xml:space="preserve">Paslaugos </w:t>
            </w:r>
            <w:r w:rsidRPr="4AC89159">
              <w:rPr>
                <w:sz w:val="22"/>
                <w:szCs w:val="22"/>
              </w:rPr>
              <w:t xml:space="preserve">– </w:t>
            </w:r>
            <w:r w:rsidR="2BDAEC41" w:rsidRPr="4AC89159">
              <w:rPr>
                <w:color w:val="000000" w:themeColor="text1"/>
                <w:sz w:val="22"/>
                <w:szCs w:val="22"/>
              </w:rPr>
              <w:t xml:space="preserve">Atnaujinamos Ankstyvosios intervencijos programos (patvirtintos LR sveikatos apsaugos ministro ir LR švietimo, mokslo ir sporto ministro 2018 m. sausio 18 d. įsakymu Nr. V-60/V-39) </w:t>
            </w:r>
            <w:r w:rsidR="6343D339" w:rsidRPr="4AC89159">
              <w:rPr>
                <w:sz w:val="22"/>
                <w:szCs w:val="22"/>
              </w:rPr>
              <w:t>veiksmingumo ir poveikio</w:t>
            </w:r>
            <w:r w:rsidR="2BDAEC41" w:rsidRPr="4AC89159">
              <w:rPr>
                <w:color w:val="000000" w:themeColor="text1"/>
                <w:sz w:val="22"/>
                <w:szCs w:val="22"/>
              </w:rPr>
              <w:t xml:space="preserve"> vertinimo metodikos parengimas bei </w:t>
            </w:r>
            <w:r w:rsidR="12CF8ACE" w:rsidRPr="4AC89159">
              <w:rPr>
                <w:color w:val="000000" w:themeColor="text1"/>
                <w:sz w:val="22"/>
                <w:szCs w:val="22"/>
              </w:rPr>
              <w:t xml:space="preserve">efektyvumo </w:t>
            </w:r>
            <w:r w:rsidR="2BDAEC41" w:rsidRPr="4AC89159">
              <w:rPr>
                <w:color w:val="000000" w:themeColor="text1"/>
                <w:sz w:val="22"/>
                <w:szCs w:val="22"/>
              </w:rPr>
              <w:t>vertinimo atlikimo paslaugos.</w:t>
            </w:r>
          </w:p>
        </w:tc>
      </w:tr>
      <w:tr w:rsidR="4AC89159" w14:paraId="67057F8A"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9D71920" w14:textId="1FF20701" w:rsidR="4AC89159" w:rsidRDefault="4AC89159" w:rsidP="00722D23">
            <w:pPr>
              <w:pStyle w:val="Sraopastraipa"/>
              <w:numPr>
                <w:ilvl w:val="0"/>
                <w:numId w:val="2"/>
              </w:numPr>
              <w:jc w:val="both"/>
              <w:rPr>
                <w:rFonts w:ascii="Times New Roman" w:eastAsia="Times New Roman" w:hAnsi="Times New Roman" w:cs="Times New Roman"/>
                <w:b/>
                <w:bCs/>
              </w:rPr>
            </w:pPr>
            <w:r w:rsidRPr="4AC89159">
              <w:rPr>
                <w:rFonts w:ascii="Times New Roman" w:eastAsia="Times New Roman" w:hAnsi="Times New Roman" w:cs="Times New Roman"/>
                <w:b/>
                <w:bCs/>
                <w:sz w:val="22"/>
                <w:szCs w:val="22"/>
              </w:rPr>
              <w:t xml:space="preserve">PIRKIMO OBJEKTO APRAŠYMAS </w:t>
            </w:r>
          </w:p>
        </w:tc>
      </w:tr>
      <w:tr w:rsidR="4AC89159" w14:paraId="0BF88C9B"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BED5C48" w14:textId="2B13C811" w:rsidR="4AC89159" w:rsidRDefault="4AC89159" w:rsidP="00722D23">
            <w:pPr>
              <w:jc w:val="both"/>
              <w:rPr>
                <w:sz w:val="22"/>
                <w:szCs w:val="22"/>
              </w:rPr>
            </w:pPr>
            <w:r w:rsidRPr="4AC89159">
              <w:rPr>
                <w:b/>
                <w:bCs/>
                <w:sz w:val="22"/>
                <w:szCs w:val="22"/>
              </w:rPr>
              <w:t xml:space="preserve">Pirkimo tikslas – </w:t>
            </w:r>
            <w:r w:rsidRPr="4AC89159">
              <w:rPr>
                <w:sz w:val="22"/>
                <w:szCs w:val="22"/>
              </w:rPr>
              <w:t xml:space="preserve">įsigyti </w:t>
            </w:r>
            <w:r w:rsidR="49259A67" w:rsidRPr="4AC89159">
              <w:rPr>
                <w:sz w:val="22"/>
                <w:szCs w:val="22"/>
              </w:rPr>
              <w:t>a</w:t>
            </w:r>
            <w:r w:rsidR="49259A67" w:rsidRPr="4AC89159">
              <w:rPr>
                <w:color w:val="000000" w:themeColor="text1"/>
                <w:sz w:val="22"/>
                <w:szCs w:val="22"/>
              </w:rPr>
              <w:t>tnaujinamos Ankstyvosios intervencijos programos (patvirtintos LR sveikatos apsaugos ministro ir LR švietimo, mokslo ir sporto ministro 2018 m. sausio 18 d. įsakymu Nr. V-60/V-39)</w:t>
            </w:r>
            <w:r w:rsidRPr="4AC89159">
              <w:rPr>
                <w:sz w:val="22"/>
                <w:szCs w:val="22"/>
              </w:rPr>
              <w:t xml:space="preserve"> veiksmingumo ir poveikio vertinimo metodikos parengimo bei </w:t>
            </w:r>
            <w:r w:rsidR="41849D96" w:rsidRPr="4AC89159">
              <w:rPr>
                <w:sz w:val="22"/>
                <w:szCs w:val="22"/>
              </w:rPr>
              <w:t xml:space="preserve">efektyvumo </w:t>
            </w:r>
            <w:r w:rsidRPr="4AC89159">
              <w:rPr>
                <w:sz w:val="22"/>
                <w:szCs w:val="22"/>
              </w:rPr>
              <w:t>vertinimo atlikimo paslaugas. Vertinimo tikslas – moksliškai pagrįstai įvertinti programos veiksmingumą ir poveikį, parengiant išvadas ir rekomendacijas dėl jos tobulinimo.</w:t>
            </w:r>
          </w:p>
          <w:p w14:paraId="0858CBA9" w14:textId="53432438" w:rsidR="4AC89159" w:rsidRDefault="4AC89159" w:rsidP="00722D23">
            <w:pPr>
              <w:jc w:val="both"/>
              <w:rPr>
                <w:sz w:val="22"/>
                <w:szCs w:val="22"/>
              </w:rPr>
            </w:pPr>
            <w:r w:rsidRPr="4AC89159">
              <w:rPr>
                <w:sz w:val="22"/>
                <w:szCs w:val="22"/>
              </w:rPr>
              <w:t>Perkamos paslaugos:</w:t>
            </w:r>
          </w:p>
        </w:tc>
      </w:tr>
      <w:tr w:rsidR="4AC89159" w14:paraId="3160FBBB" w14:textId="77777777" w:rsidTr="4AC89159">
        <w:trPr>
          <w:trHeight w:val="45"/>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2335CE5" w14:textId="3D8DA3CD" w:rsidR="4AC89159" w:rsidRDefault="4AC89159" w:rsidP="4AC89159">
            <w:pPr>
              <w:rPr>
                <w:b/>
                <w:bCs/>
              </w:rPr>
            </w:pPr>
            <w:r w:rsidRPr="4AC89159">
              <w:rPr>
                <w:b/>
                <w:bCs/>
              </w:rPr>
              <w:t>Eil. Nr.</w:t>
            </w:r>
          </w:p>
        </w:tc>
        <w:tc>
          <w:tcPr>
            <w:tcW w:w="5452" w:type="dxa"/>
            <w:gridSpan w:val="2"/>
            <w:tcBorders>
              <w:top w:val="nil"/>
              <w:left w:val="single" w:sz="8" w:space="0" w:color="auto"/>
              <w:bottom w:val="single" w:sz="8" w:space="0" w:color="auto"/>
              <w:right w:val="single" w:sz="8" w:space="0" w:color="auto"/>
            </w:tcBorders>
            <w:tcMar>
              <w:left w:w="108" w:type="dxa"/>
              <w:right w:w="108" w:type="dxa"/>
            </w:tcMar>
          </w:tcPr>
          <w:p w14:paraId="259638BD" w14:textId="61FF1FCE" w:rsidR="4AC89159" w:rsidRDefault="4AC89159" w:rsidP="4AC89159">
            <w:pPr>
              <w:rPr>
                <w:b/>
                <w:bCs/>
              </w:rPr>
            </w:pPr>
            <w:r w:rsidRPr="4AC89159">
              <w:rPr>
                <w:b/>
                <w:bCs/>
              </w:rPr>
              <w:t>Veikla</w:t>
            </w:r>
          </w:p>
        </w:tc>
        <w:tc>
          <w:tcPr>
            <w:tcW w:w="3375" w:type="dxa"/>
            <w:tcBorders>
              <w:top w:val="nil"/>
              <w:left w:val="single" w:sz="8" w:space="0" w:color="auto"/>
              <w:bottom w:val="single" w:sz="8" w:space="0" w:color="auto"/>
              <w:right w:val="single" w:sz="8" w:space="0" w:color="auto"/>
            </w:tcBorders>
            <w:tcMar>
              <w:left w:w="108" w:type="dxa"/>
              <w:right w:w="108" w:type="dxa"/>
            </w:tcMar>
          </w:tcPr>
          <w:p w14:paraId="5E91859E" w14:textId="6EEB4712" w:rsidR="4AC89159" w:rsidRDefault="4AC89159" w:rsidP="4AC89159">
            <w:pPr>
              <w:rPr>
                <w:b/>
                <w:bCs/>
              </w:rPr>
            </w:pPr>
            <w:r w:rsidRPr="4AC89159">
              <w:rPr>
                <w:b/>
                <w:bCs/>
              </w:rPr>
              <w:t>Rezultatas</w:t>
            </w:r>
          </w:p>
        </w:tc>
      </w:tr>
      <w:tr w:rsidR="4AC89159" w14:paraId="288FCC24"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C4D83DE" w14:textId="3696F1A0" w:rsidR="4AC89159" w:rsidRDefault="4AC89159" w:rsidP="4AC89159">
            <w:r w:rsidRPr="4AC89159">
              <w:t>2.1.</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21FFDC6" w14:textId="6F589148" w:rsidR="4AC89159" w:rsidRDefault="4AC89159" w:rsidP="00722D23">
            <w:pPr>
              <w:jc w:val="both"/>
              <w:rPr>
                <w:b/>
                <w:bCs/>
              </w:rPr>
            </w:pPr>
            <w:r w:rsidRPr="4AC89159">
              <w:rPr>
                <w:b/>
                <w:bCs/>
              </w:rPr>
              <w:t>Esamos situacijos analizė ir vertinimo planavimas:</w:t>
            </w:r>
          </w:p>
          <w:p w14:paraId="797B25E4" w14:textId="2AB64A41" w:rsidR="4AC89159" w:rsidRDefault="4AC89159" w:rsidP="00722D23">
            <w:pPr>
              <w:jc w:val="both"/>
            </w:pPr>
            <w:r w:rsidRPr="4AC89159">
              <w:t>• Atliekama programos "</w:t>
            </w:r>
            <w:proofErr w:type="spellStart"/>
            <w:r w:rsidRPr="4AC89159">
              <w:t>Fred</w:t>
            </w:r>
            <w:proofErr w:type="spellEnd"/>
            <w:r w:rsidRPr="4AC89159">
              <w:t xml:space="preserve"> </w:t>
            </w:r>
            <w:proofErr w:type="spellStart"/>
            <w:r w:rsidRPr="4AC89159">
              <w:t>Goes</w:t>
            </w:r>
            <w:proofErr w:type="spellEnd"/>
            <w:r w:rsidRPr="4AC89159">
              <w:t xml:space="preserve"> Net" esamos stebėsenos ir vertinimo duomenų analizė Lietuvoje ir kitose šalyse;</w:t>
            </w:r>
          </w:p>
          <w:p w14:paraId="1CE9E32B" w14:textId="64D73145" w:rsidR="4AC89159" w:rsidRDefault="4AC89159" w:rsidP="00722D23">
            <w:pPr>
              <w:jc w:val="both"/>
            </w:pPr>
            <w:r w:rsidRPr="4AC89159">
              <w:t>• Apibendrinami pagrindiniai duomenų šaltiniai ir spragos;</w:t>
            </w:r>
          </w:p>
          <w:p w14:paraId="0EAD0C54" w14:textId="4C5246CD" w:rsidR="4AC89159" w:rsidRDefault="4AC89159" w:rsidP="00722D23">
            <w:pPr>
              <w:jc w:val="both"/>
            </w:pPr>
            <w:r w:rsidRPr="4AC89159">
              <w:t>• Remiantis analize, suformuluojami vertinimo tikslai, uždaviniai ir apimtis.</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61F921D3" w14:textId="78DF7008" w:rsidR="4AC89159" w:rsidRDefault="4AC89159" w:rsidP="00722D23">
            <w:pPr>
              <w:jc w:val="both"/>
            </w:pPr>
            <w:r w:rsidRPr="4AC89159">
              <w:t>Dokumentas su esamos situacijos aprašu ir vertinimo plano projektu (tikslai, uždaviniai, apimtis).</w:t>
            </w:r>
          </w:p>
        </w:tc>
      </w:tr>
      <w:tr w:rsidR="4AC89159" w14:paraId="768DC2DE"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92A2F5" w14:textId="6DDCA5D8" w:rsidR="4AC89159" w:rsidRDefault="4AC89159" w:rsidP="4AC89159">
            <w:r w:rsidRPr="4AC89159">
              <w:t>2.2.</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59D2D7" w14:textId="5C0E91C9" w:rsidR="4AC89159" w:rsidRDefault="4AC89159" w:rsidP="00722D23">
            <w:pPr>
              <w:jc w:val="both"/>
              <w:rPr>
                <w:b/>
                <w:bCs/>
              </w:rPr>
            </w:pPr>
            <w:r w:rsidRPr="4AC89159">
              <w:rPr>
                <w:b/>
                <w:bCs/>
              </w:rPr>
              <w:t>Tyrimo dizaino parengimas:</w:t>
            </w:r>
          </w:p>
          <w:p w14:paraId="768D1CA6" w14:textId="5AF47650" w:rsidR="4AC89159" w:rsidRDefault="4AC89159" w:rsidP="00722D23">
            <w:pPr>
              <w:jc w:val="both"/>
            </w:pPr>
            <w:r w:rsidRPr="4AC89159">
              <w:t>• Parenkamas tyrimo metodas (kiekybinis, kokybinis ar mišrus);</w:t>
            </w:r>
          </w:p>
          <w:p w14:paraId="6B61A7EC" w14:textId="2ECFD819" w:rsidR="4AC89159" w:rsidRDefault="4AC89159" w:rsidP="00722D23">
            <w:pPr>
              <w:jc w:val="both"/>
            </w:pPr>
            <w:r w:rsidRPr="4AC89159">
              <w:t>• Nustatomi vertinimo laiko taškai (prieš, po, vėlesnis stebėjimas);</w:t>
            </w:r>
          </w:p>
          <w:p w14:paraId="5D150A40" w14:textId="582E50BE" w:rsidR="4AC89159" w:rsidRDefault="4AC89159" w:rsidP="00722D23">
            <w:pPr>
              <w:jc w:val="both"/>
            </w:pPr>
            <w:r w:rsidRPr="4AC89159">
              <w:t>• Apibrėžiama imtis (dydis, sudėtis, atranka);</w:t>
            </w:r>
          </w:p>
          <w:p w14:paraId="2413B248" w14:textId="1B125363" w:rsidR="4AC89159" w:rsidRDefault="4AC89159" w:rsidP="00722D23">
            <w:pPr>
              <w:jc w:val="both"/>
            </w:pPr>
            <w:r w:rsidRPr="4AC89159">
              <w:t>• Nustatomas poveikio pasireiškimo laikotarpis;</w:t>
            </w:r>
          </w:p>
          <w:p w14:paraId="1AA4F2FD" w14:textId="119DAFA5" w:rsidR="4AC89159" w:rsidRDefault="4AC89159" w:rsidP="00722D23">
            <w:pPr>
              <w:jc w:val="both"/>
            </w:pPr>
            <w:r w:rsidRPr="4AC89159">
              <w:t>• Apibrėžiami etiniai aspektai (informuotas sutikimas, duomenų apsauga).</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6AD3717D" w14:textId="322C6AE6" w:rsidR="4AC89159" w:rsidRDefault="4AC89159" w:rsidP="00722D23">
            <w:pPr>
              <w:jc w:val="both"/>
            </w:pPr>
            <w:r w:rsidRPr="4AC89159">
              <w:t>Tyrimo dizaino dokumentas su schema, laiko punktais, imties ir etikos aprašu.</w:t>
            </w:r>
          </w:p>
        </w:tc>
      </w:tr>
      <w:tr w:rsidR="4AC89159" w14:paraId="3723FFD2"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15AB81" w14:textId="1D56C171" w:rsidR="4AC89159" w:rsidRDefault="4AC89159" w:rsidP="4AC89159">
            <w:r w:rsidRPr="4AC89159">
              <w:t>2.3.</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84A9AC" w14:textId="63589137" w:rsidR="4AC89159" w:rsidRDefault="4AC89159" w:rsidP="00722D23">
            <w:pPr>
              <w:jc w:val="both"/>
              <w:rPr>
                <w:b/>
                <w:bCs/>
              </w:rPr>
            </w:pPr>
            <w:r w:rsidRPr="4AC89159">
              <w:rPr>
                <w:b/>
                <w:bCs/>
              </w:rPr>
              <w:t>Vertinimo rodiklių nustatymas:</w:t>
            </w:r>
          </w:p>
          <w:p w14:paraId="228B070E" w14:textId="19432674" w:rsidR="4AC89159" w:rsidRDefault="4AC89159" w:rsidP="00722D23">
            <w:pPr>
              <w:jc w:val="both"/>
            </w:pPr>
            <w:r w:rsidRPr="4AC89159">
              <w:t>• Parenkami esminiai efektyvumo rodikliai (pvz., žinios, nuostatų, elgesio pokyčiams);</w:t>
            </w:r>
          </w:p>
          <w:p w14:paraId="776A2365" w14:textId="3B7B2122" w:rsidR="4AC89159" w:rsidRDefault="4AC89159" w:rsidP="00722D23">
            <w:pPr>
              <w:jc w:val="both"/>
            </w:pPr>
            <w:r w:rsidRPr="4AC89159">
              <w:lastRenderedPageBreak/>
              <w:t>• Kiekvienam rodikliui apibrėžiama reikšmė, matavimo vienetas, šaltinis, metodas, matavimo dažnis ir atsakomybė.</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63B4DA35" w14:textId="3430E108" w:rsidR="4AC89159" w:rsidRDefault="4AC89159" w:rsidP="00722D23">
            <w:pPr>
              <w:jc w:val="both"/>
            </w:pPr>
            <w:r w:rsidRPr="4AC89159">
              <w:lastRenderedPageBreak/>
              <w:t>Patvirtintas rodiklių sąrašas su pilnais aprašais.</w:t>
            </w:r>
          </w:p>
        </w:tc>
      </w:tr>
      <w:tr w:rsidR="4AC89159" w14:paraId="5B9B7034"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A44484E" w14:textId="70A8E1E0" w:rsidR="4AC89159" w:rsidRDefault="4AC89159" w:rsidP="4AC89159">
            <w:r w:rsidRPr="4AC89159">
              <w:t>2.4.</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2CD7AC2" w14:textId="3503DC73" w:rsidR="4AC89159" w:rsidRDefault="4AC89159" w:rsidP="00722D23">
            <w:pPr>
              <w:jc w:val="both"/>
              <w:rPr>
                <w:b/>
                <w:bCs/>
              </w:rPr>
            </w:pPr>
            <w:r w:rsidRPr="4AC89159">
              <w:rPr>
                <w:b/>
                <w:bCs/>
              </w:rPr>
              <w:t>Vertinimo priemonių ir metodikos parengimas:</w:t>
            </w:r>
          </w:p>
          <w:p w14:paraId="3C1A1DCC" w14:textId="3E5E1A51" w:rsidR="4AC89159" w:rsidRDefault="4AC89159" w:rsidP="00722D23">
            <w:pPr>
              <w:jc w:val="both"/>
            </w:pPr>
            <w:r w:rsidRPr="4AC89159">
              <w:t>• Parengiamas standartizuotas duomenų rinkimo planas;</w:t>
            </w:r>
          </w:p>
          <w:p w14:paraId="3C3F4DB5" w14:textId="1C20551E" w:rsidR="4AC89159" w:rsidRDefault="4AC89159" w:rsidP="00722D23">
            <w:pPr>
              <w:jc w:val="both"/>
            </w:pPr>
            <w:r w:rsidRPr="4AC89159">
              <w:t>• Apibrėžiami respondentai, naudojamos priemonės, rinkimo eiga;</w:t>
            </w:r>
          </w:p>
          <w:p w14:paraId="173A43A1" w14:textId="17ECF1DE" w:rsidR="4AC89159" w:rsidRDefault="4AC89159" w:rsidP="00722D23">
            <w:pPr>
              <w:jc w:val="both"/>
            </w:pPr>
            <w:r w:rsidRPr="4AC89159">
              <w:t>• Parengiamas duomenų analizės ir rezultatų interpretacijos planas;</w:t>
            </w:r>
          </w:p>
          <w:p w14:paraId="5513A2BA" w14:textId="2AC42329" w:rsidR="4AC89159" w:rsidRDefault="4AC89159" w:rsidP="00722D23">
            <w:pPr>
              <w:jc w:val="both"/>
            </w:pPr>
            <w:r w:rsidRPr="4AC89159">
              <w:t>• Parengiamas praktinis metodikos taikymo vadovas;</w:t>
            </w:r>
          </w:p>
          <w:p w14:paraId="2C8AE50D" w14:textId="350A76C8" w:rsidR="4AC89159" w:rsidRDefault="4AC89159" w:rsidP="00722D23">
            <w:pPr>
              <w:jc w:val="both"/>
            </w:pPr>
            <w:r w:rsidRPr="4AC89159">
              <w:t>• Apibrėžiami metodikos taikymo standartai, įskaitant duomenų rinkimo, analizės ir rezultatų interpretavimo principus.</w:t>
            </w:r>
            <w:r>
              <w:br/>
            </w:r>
            <w:r w:rsidRPr="4AC89159">
              <w:t xml:space="preserve"> </w:t>
            </w:r>
            <w:r w:rsidRPr="4AC89159">
              <w:rPr>
                <w:b/>
                <w:bCs/>
              </w:rPr>
              <w:t>Formatai:</w:t>
            </w:r>
            <w:r w:rsidRPr="4AC89159">
              <w:t xml:space="preserve"> Word; prireikus – PowerPoint arba Excel.</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455F6FFD" w14:textId="06E925B8" w:rsidR="4AC89159" w:rsidRDefault="4AC89159" w:rsidP="00722D23">
            <w:pPr>
              <w:jc w:val="both"/>
            </w:pPr>
            <w:r w:rsidRPr="4AC89159">
              <w:t>Vertinimo priemonių ir metodikos rinkinys.</w:t>
            </w:r>
          </w:p>
        </w:tc>
      </w:tr>
      <w:tr w:rsidR="4AC89159" w14:paraId="40C20F59"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1C9EBB6" w14:textId="70986BEA" w:rsidR="4AC89159" w:rsidRDefault="4AC89159" w:rsidP="4AC89159">
            <w:r w:rsidRPr="4AC89159">
              <w:t>2.5.</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1A5C98" w14:textId="6C6421E2" w:rsidR="4AC89159" w:rsidRDefault="4AC89159" w:rsidP="00722D23">
            <w:pPr>
              <w:jc w:val="both"/>
              <w:rPr>
                <w:b/>
                <w:bCs/>
              </w:rPr>
            </w:pPr>
            <w:r w:rsidRPr="4AC89159">
              <w:rPr>
                <w:b/>
                <w:bCs/>
              </w:rPr>
              <w:t>Pilotinis testavimas:</w:t>
            </w:r>
          </w:p>
          <w:p w14:paraId="4BAD9EC0" w14:textId="62F8A716" w:rsidR="4AC89159" w:rsidRDefault="4AC89159" w:rsidP="00722D23">
            <w:pPr>
              <w:jc w:val="both"/>
            </w:pPr>
            <w:r w:rsidRPr="4AC89159">
              <w:t>• Metodika išbandoma praktikoje;</w:t>
            </w:r>
          </w:p>
          <w:p w14:paraId="064B01E1" w14:textId="15072781" w:rsidR="4AC89159" w:rsidRDefault="4AC89159" w:rsidP="00722D23">
            <w:pPr>
              <w:jc w:val="both"/>
            </w:pPr>
            <w:r w:rsidRPr="4AC89159">
              <w:t>• Vykdomas bandomasis duomenų rinkimas;</w:t>
            </w:r>
          </w:p>
          <w:p w14:paraId="3EC54EA2" w14:textId="58B12758" w:rsidR="4AC89159" w:rsidRDefault="4AC89159" w:rsidP="00722D23">
            <w:pPr>
              <w:jc w:val="both"/>
            </w:pPr>
            <w:r w:rsidRPr="4AC89159">
              <w:t>• Atliekami reikalingi tikslinimai.</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12D08D23" w14:textId="256E5588" w:rsidR="4AC89159" w:rsidRDefault="4AC89159" w:rsidP="00722D23">
            <w:pPr>
              <w:jc w:val="both"/>
            </w:pPr>
            <w:r w:rsidRPr="4AC89159">
              <w:t>Pilotinio testavimo ataskaita, patikslinta metodika.</w:t>
            </w:r>
          </w:p>
        </w:tc>
      </w:tr>
      <w:tr w:rsidR="4AC89159" w14:paraId="0F30FC29"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F48D4C4" w14:textId="30B00334" w:rsidR="4AC89159" w:rsidRDefault="4AC89159" w:rsidP="4AC89159">
            <w:r w:rsidRPr="4AC89159">
              <w:t>2.6.</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C765872" w14:textId="2BE779FF" w:rsidR="4AC89159" w:rsidRDefault="4AC89159" w:rsidP="00722D23">
            <w:pPr>
              <w:jc w:val="both"/>
              <w:rPr>
                <w:b/>
                <w:bCs/>
              </w:rPr>
            </w:pPr>
            <w:r w:rsidRPr="4AC89159">
              <w:rPr>
                <w:b/>
                <w:bCs/>
              </w:rPr>
              <w:t>Metodikos diegimas:</w:t>
            </w:r>
          </w:p>
          <w:p w14:paraId="78895EE0" w14:textId="3AB2F44A" w:rsidR="4AC89159" w:rsidRDefault="4AC89159" w:rsidP="00722D23">
            <w:pPr>
              <w:jc w:val="both"/>
            </w:pPr>
            <w:r w:rsidRPr="4AC89159">
              <w:t>• Parengiamos ir perduodamos standartizuotos vertinimo priemonės ir instrukcijos programos vykdytojams;</w:t>
            </w:r>
          </w:p>
          <w:p w14:paraId="6A48493A" w14:textId="20F66ADE" w:rsidR="4AC89159" w:rsidRDefault="4AC89159" w:rsidP="00722D23">
            <w:pPr>
              <w:jc w:val="both"/>
            </w:pPr>
            <w:r w:rsidRPr="4AC89159">
              <w:t xml:space="preserve">• Paslaugos teikėjas gali pasiūlyti techninį sprendimą (pvz., Google </w:t>
            </w:r>
            <w:proofErr w:type="spellStart"/>
            <w:r w:rsidRPr="4AC89159">
              <w:t>Forms</w:t>
            </w:r>
            <w:proofErr w:type="spellEnd"/>
            <w:r w:rsidRPr="4AC89159">
              <w:t>, platforma ar pan.), atsižvelgiant į duomenų apsaugos ir naudojimo paprastumo kriterijus.</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65C4BB29" w14:textId="6022969B" w:rsidR="4AC89159" w:rsidRDefault="4AC89159" w:rsidP="00722D23">
            <w:pPr>
              <w:jc w:val="both"/>
            </w:pPr>
            <w:r w:rsidRPr="4AC89159">
              <w:t>Naudojimo instrukcijos ir parengtos priemonės.</w:t>
            </w:r>
          </w:p>
        </w:tc>
      </w:tr>
      <w:tr w:rsidR="4AC89159" w14:paraId="1E6F11A3"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A5DF58" w14:textId="3025FB90" w:rsidR="4AC89159" w:rsidRDefault="4AC89159" w:rsidP="4AC89159">
            <w:r w:rsidRPr="4AC89159">
              <w:t>2.7.</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BB141B4" w14:textId="2046F829" w:rsidR="4AC89159" w:rsidRDefault="4AC89159" w:rsidP="00722D23">
            <w:pPr>
              <w:jc w:val="both"/>
              <w:rPr>
                <w:b/>
                <w:bCs/>
              </w:rPr>
            </w:pPr>
            <w:r w:rsidRPr="4AC89159">
              <w:rPr>
                <w:b/>
                <w:bCs/>
              </w:rPr>
              <w:t>Programos veiksmingumo vertinimas:</w:t>
            </w:r>
          </w:p>
          <w:p w14:paraId="00FDB053" w14:textId="063B0423" w:rsidR="4AC89159" w:rsidRDefault="4AC89159" w:rsidP="00722D23">
            <w:pPr>
              <w:jc w:val="both"/>
            </w:pPr>
            <w:r w:rsidRPr="4AC89159">
              <w:t>• Vadovaujantis patvirtinta metodika, vykdomas duomenų rinkimas.</w:t>
            </w:r>
          </w:p>
          <w:p w14:paraId="7B6913D5" w14:textId="08C983A1" w:rsidR="4AC89159" w:rsidRDefault="4AC89159" w:rsidP="00722D23">
            <w:pPr>
              <w:jc w:val="both"/>
            </w:pPr>
            <w:r w:rsidRPr="4AC89159">
              <w:t>• Atliekama kiekybinė ir/ar kokybinė analizė;</w:t>
            </w:r>
          </w:p>
          <w:p w14:paraId="23A485ED" w14:textId="559818D0" w:rsidR="4AC89159" w:rsidRDefault="4AC89159" w:rsidP="00722D23">
            <w:pPr>
              <w:jc w:val="both"/>
            </w:pPr>
            <w:r w:rsidRPr="4AC89159">
              <w:t>• Parengiama struktūruota analizės ataskaita su vizualizacijomis.</w:t>
            </w:r>
          </w:p>
          <w:p w14:paraId="43F73768" w14:textId="648D05DE" w:rsidR="4AC89159" w:rsidRDefault="4AC89159" w:rsidP="00722D23">
            <w:pPr>
              <w:jc w:val="both"/>
            </w:pPr>
            <w:r w:rsidRPr="4AC89159">
              <w:t>• Apibendrinami analizės rezultatai, pateikiamos įrodymais grįstos išvados apie programos poveikį.</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6AD727A5" w14:textId="183231CF" w:rsidR="4AC89159" w:rsidRDefault="4AC89159" w:rsidP="00722D23">
            <w:pPr>
              <w:jc w:val="both"/>
            </w:pPr>
            <w:r w:rsidRPr="4AC89159">
              <w:t>Suvestinis duomenų rinkinys.</w:t>
            </w:r>
          </w:p>
          <w:p w14:paraId="40715607" w14:textId="2E841BF2" w:rsidR="4AC89159" w:rsidRDefault="4AC89159" w:rsidP="00722D23">
            <w:pPr>
              <w:jc w:val="both"/>
            </w:pPr>
            <w:r w:rsidRPr="4AC89159">
              <w:t>Veiksmingumo vertinimo ataskaita ir išvada.</w:t>
            </w:r>
          </w:p>
        </w:tc>
      </w:tr>
      <w:tr w:rsidR="4AC89159" w14:paraId="022B8427" w14:textId="77777777" w:rsidTr="4AC89159">
        <w:trPr>
          <w:trHeight w:val="30"/>
        </w:trPr>
        <w:tc>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052B7E" w14:textId="45D3D5DE" w:rsidR="4AC89159" w:rsidRDefault="4AC89159" w:rsidP="4AC89159">
            <w:r w:rsidRPr="4AC89159">
              <w:t>2.8.</w:t>
            </w:r>
          </w:p>
        </w:tc>
        <w:tc>
          <w:tcPr>
            <w:tcW w:w="545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5CE266" w14:textId="3BD8EDC3" w:rsidR="4AC89159" w:rsidRDefault="4AC89159" w:rsidP="00722D23">
            <w:pPr>
              <w:jc w:val="both"/>
              <w:rPr>
                <w:b/>
                <w:bCs/>
              </w:rPr>
            </w:pPr>
            <w:r w:rsidRPr="4AC89159">
              <w:rPr>
                <w:b/>
                <w:bCs/>
              </w:rPr>
              <w:t>Galutinė ataskaita ir pristatymas:</w:t>
            </w:r>
          </w:p>
          <w:p w14:paraId="2A09DAA7" w14:textId="2DA20CD7" w:rsidR="4AC89159" w:rsidRDefault="4AC89159" w:rsidP="00722D23">
            <w:pPr>
              <w:jc w:val="both"/>
            </w:pPr>
            <w:r w:rsidRPr="4AC89159">
              <w:t>• Parengiama galutinė vertinimo ataskaita;</w:t>
            </w:r>
          </w:p>
          <w:p w14:paraId="34D69701" w14:textId="5BFA13CC" w:rsidR="4AC89159" w:rsidRDefault="4AC89159" w:rsidP="00722D23">
            <w:pPr>
              <w:jc w:val="both"/>
            </w:pPr>
            <w:r w:rsidRPr="4AC89159">
              <w:t>• Pateikiamos rekomendacijos;</w:t>
            </w:r>
          </w:p>
          <w:p w14:paraId="14D506A3" w14:textId="032241E2" w:rsidR="4AC89159" w:rsidRDefault="4AC89159" w:rsidP="00722D23">
            <w:pPr>
              <w:jc w:val="both"/>
            </w:pPr>
            <w:r w:rsidRPr="4AC89159">
              <w:t>• Ataskaita pristatoma Perkančiajai organizacijai (gyvai arba nuotoliniu būdu).</w:t>
            </w:r>
          </w:p>
        </w:tc>
        <w:tc>
          <w:tcPr>
            <w:tcW w:w="3375" w:type="dxa"/>
            <w:tcBorders>
              <w:top w:val="single" w:sz="8" w:space="0" w:color="auto"/>
              <w:left w:val="single" w:sz="8" w:space="0" w:color="auto"/>
              <w:bottom w:val="single" w:sz="8" w:space="0" w:color="auto"/>
              <w:right w:val="single" w:sz="8" w:space="0" w:color="auto"/>
            </w:tcBorders>
            <w:tcMar>
              <w:left w:w="108" w:type="dxa"/>
              <w:right w:w="108" w:type="dxa"/>
            </w:tcMar>
          </w:tcPr>
          <w:p w14:paraId="2199B2EE" w14:textId="17F04E43" w:rsidR="4AC89159" w:rsidRDefault="4AC89159" w:rsidP="00722D23">
            <w:pPr>
              <w:jc w:val="both"/>
            </w:pPr>
            <w:r w:rsidRPr="4AC89159">
              <w:t>Galutinė ataskaita (Word formatu) ir pristatymas su aptarimu.</w:t>
            </w:r>
          </w:p>
        </w:tc>
      </w:tr>
      <w:tr w:rsidR="4AC89159" w14:paraId="794626CA"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0D95C51" w14:textId="4DC070CD" w:rsidR="4AC89159" w:rsidRDefault="4AC89159" w:rsidP="4AC89159">
            <w:pPr>
              <w:pStyle w:val="Sraopastraipa"/>
              <w:numPr>
                <w:ilvl w:val="0"/>
                <w:numId w:val="2"/>
              </w:numPr>
              <w:rPr>
                <w:rFonts w:ascii="Times New Roman" w:eastAsia="Times New Roman" w:hAnsi="Times New Roman" w:cs="Times New Roman"/>
                <w:b/>
                <w:bCs/>
              </w:rPr>
            </w:pPr>
            <w:r w:rsidRPr="4AC89159">
              <w:rPr>
                <w:rFonts w:ascii="Times New Roman" w:eastAsia="Times New Roman" w:hAnsi="Times New Roman" w:cs="Times New Roman"/>
                <w:b/>
                <w:bCs/>
                <w:sz w:val="24"/>
                <w:szCs w:val="24"/>
              </w:rPr>
              <w:t>PASLAUGŲ TEIKIMO REIKALAVIMAI</w:t>
            </w:r>
          </w:p>
        </w:tc>
      </w:tr>
      <w:tr w:rsidR="4AC89159" w14:paraId="0FBA76EA"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80A08ED" w14:textId="10E0D16C" w:rsidR="4AC89159" w:rsidRDefault="4AC89159" w:rsidP="4AC89159">
            <w:pPr>
              <w:jc w:val="both"/>
            </w:pPr>
            <w:r w:rsidRPr="4AC89159">
              <w:t xml:space="preserve">3.1. Paslaugų teikėjas per 10 kalendorinių dienų nuo sutarties pasirašymo dienos privalo parengti ir suderinti su Perkančiąja organizacija detalų darbų vykdymo planą, kuriame turi aiškiai aprašyti visus paslaugų įgyvendinimo etapus ir terminus, tarpinių rezultatų pristatymo Perkančiajai organizacijai datas. </w:t>
            </w:r>
          </w:p>
          <w:p w14:paraId="783B7434" w14:textId="567F987D" w:rsidR="4AC89159" w:rsidRDefault="4AC89159" w:rsidP="4AC89159">
            <w:pPr>
              <w:jc w:val="both"/>
            </w:pPr>
            <w:r w:rsidRPr="4AC89159">
              <w:t>3.2. Paslaugų teikėjas turi reguliariai pristatyti tarpinius darbų rezultatus Perkančiajai organizacijai numatytų susitikimų metu. Tarpinių rezultatų pateikimas ir aptarimas yra būtinas norint užtikrinti aukštą paslaugų kokybę bei sklandų darbų vykdymą. Visi rezultatai pateikiami Microsoft Word formatu.</w:t>
            </w:r>
          </w:p>
          <w:p w14:paraId="5BCFDEFD" w14:textId="665F7DBE" w:rsidR="4AC89159" w:rsidRDefault="4AC89159" w:rsidP="4AC89159">
            <w:pPr>
              <w:jc w:val="both"/>
            </w:pPr>
            <w:r w:rsidRPr="4AC89159">
              <w:lastRenderedPageBreak/>
              <w:t>3.3. Jeigu Perkančioji organizacija pateikia pastabas dėl pateiktų rezultatų, paslaugų teikėjas įsipareigoja juos ištaisyti 10 kalendorinių dienų nuo pastabų gavimo dienos ir pateikti patikslintą rezultatą.</w:t>
            </w:r>
          </w:p>
          <w:p w14:paraId="72DF0BB0" w14:textId="618FC14F" w:rsidR="4AC89159" w:rsidRDefault="4AC89159" w:rsidP="4AC89159">
            <w:pPr>
              <w:jc w:val="both"/>
            </w:pPr>
            <w:r w:rsidRPr="4AC89159">
              <w:t>3.4. Visi paslaugų teikimo metu sukurti dokumentai, metodikos, priemonės ir kiti produktai yra Perkančiosios organizacijos nuosavybė ir gali būti laisvai naudojami be papildomų apribojimų.</w:t>
            </w:r>
          </w:p>
        </w:tc>
      </w:tr>
      <w:tr w:rsidR="4AC89159" w14:paraId="190B86E0"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B9CF182" w14:textId="6EC50F61" w:rsidR="4AC89159" w:rsidRDefault="4AC89159" w:rsidP="4AC89159">
            <w:pPr>
              <w:pStyle w:val="Sraopastraipa"/>
              <w:numPr>
                <w:ilvl w:val="0"/>
                <w:numId w:val="2"/>
              </w:numPr>
              <w:rPr>
                <w:rFonts w:ascii="Times New Roman" w:eastAsia="Times New Roman" w:hAnsi="Times New Roman" w:cs="Times New Roman"/>
                <w:b/>
                <w:bCs/>
              </w:rPr>
            </w:pPr>
            <w:r w:rsidRPr="4AC89159">
              <w:rPr>
                <w:rFonts w:ascii="Times New Roman" w:eastAsia="Times New Roman" w:hAnsi="Times New Roman" w:cs="Times New Roman"/>
                <w:b/>
                <w:bCs/>
                <w:sz w:val="24"/>
                <w:szCs w:val="24"/>
              </w:rPr>
              <w:lastRenderedPageBreak/>
              <w:t>PASLAUGŲ VYKDYMO TVARKA IR TERMINAI</w:t>
            </w:r>
          </w:p>
        </w:tc>
      </w:tr>
      <w:tr w:rsidR="4AC89159" w14:paraId="46FA15A1"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48EE8AA" w14:textId="2C05828D" w:rsidR="4AC89159" w:rsidRDefault="4AC89159" w:rsidP="4AC89159">
            <w:pPr>
              <w:jc w:val="both"/>
            </w:pPr>
            <w:r w:rsidRPr="4AC89159">
              <w:t xml:space="preserve">4.1. </w:t>
            </w:r>
            <w:r w:rsidR="144507AF" w:rsidRPr="4AC89159">
              <w:t>Veiksmingumo ir poveikio vertinimo</w:t>
            </w:r>
            <w:r w:rsidR="144507AF" w:rsidRPr="4AC89159">
              <w:rPr>
                <w:sz w:val="28"/>
                <w:szCs w:val="28"/>
              </w:rPr>
              <w:t xml:space="preserve"> </w:t>
            </w:r>
            <w:r w:rsidRPr="4AC89159">
              <w:t>metodika turi būti parengta per 90 kalendorinių dienų nuo Sutarties sudarymo dienos.</w:t>
            </w:r>
          </w:p>
          <w:p w14:paraId="48269644" w14:textId="6A0BC137" w:rsidR="4AC89159" w:rsidRDefault="4AC89159" w:rsidP="4AC89159">
            <w:pPr>
              <w:jc w:val="both"/>
            </w:pPr>
            <w:r w:rsidRPr="4AC89159">
              <w:t xml:space="preserve">4.2. Programos </w:t>
            </w:r>
            <w:r w:rsidR="27186789" w:rsidRPr="4AC89159">
              <w:t xml:space="preserve">efektyvumo </w:t>
            </w:r>
            <w:r w:rsidRPr="4AC89159">
              <w:t xml:space="preserve">vertinimas turi būti atliktas ir galutinė ataskaita pristatyta Perkančiajai organizacijai iki 2026 m. </w:t>
            </w:r>
            <w:r w:rsidR="00BD2248">
              <w:t>birželio</w:t>
            </w:r>
            <w:r w:rsidRPr="4AC89159">
              <w:t xml:space="preserve"> </w:t>
            </w:r>
            <w:r w:rsidR="00BD2248">
              <w:t>30</w:t>
            </w:r>
            <w:r w:rsidRPr="4AC89159">
              <w:t xml:space="preserve"> d.</w:t>
            </w:r>
          </w:p>
          <w:p w14:paraId="4EE7CB95" w14:textId="7283E376" w:rsidR="4AC89159" w:rsidRDefault="4AC89159" w:rsidP="4AC89159">
            <w:pPr>
              <w:jc w:val="both"/>
            </w:pPr>
            <w:r w:rsidRPr="4AC89159">
              <w:t>4.4. Baigęs visus darbus paslaugų teikėjas kartu su paslaugų perdavimo-priėmimo aktu pateikia Perkančiajai organizacijai galutinę ankstyvosios intervencijos programos vertinimo metodiką ir veiksmingumo vertinimo ataskaitą Microsoft Word formatu.</w:t>
            </w:r>
          </w:p>
          <w:p w14:paraId="6CE336D0" w14:textId="151C494F" w:rsidR="4AC89159" w:rsidRDefault="4AC89159" w:rsidP="4AC89159">
            <w:pPr>
              <w:jc w:val="both"/>
            </w:pPr>
            <w:r w:rsidRPr="4AC89159">
              <w:t>4.6. Paslaugų teikėjas privalo užtikrinti, kad visi darbai būtų atliekami vadovaujantis aukštais mokslo ir praktikos kokybės standartais. Visi pateikiami sprendimai, metodikos ar išvados turi būti aiškiai pagrįsti naujausiais moksliniais tyrimais ir/ar patikimais praktiniais šaltiniais (pvz., tarptautinių organizacijų rekomendacijomis ar įrodymais grįsta patirtimi).</w:t>
            </w:r>
          </w:p>
        </w:tc>
      </w:tr>
      <w:tr w:rsidR="4AC89159" w14:paraId="2916D8EE" w14:textId="77777777" w:rsidTr="4AC89159">
        <w:trPr>
          <w:trHeight w:val="300"/>
        </w:trPr>
        <w:tc>
          <w:tcPr>
            <w:tcW w:w="9612"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D2EF226" w14:textId="6C45AF14" w:rsidR="4AC89159" w:rsidRDefault="4AC89159" w:rsidP="4AC89159">
            <w:pPr>
              <w:pStyle w:val="Sraopastraipa"/>
              <w:numPr>
                <w:ilvl w:val="0"/>
                <w:numId w:val="2"/>
              </w:numPr>
              <w:rPr>
                <w:rFonts w:ascii="Times New Roman" w:eastAsia="Times New Roman" w:hAnsi="Times New Roman" w:cs="Times New Roman"/>
                <w:b/>
                <w:bCs/>
              </w:rPr>
            </w:pPr>
            <w:r w:rsidRPr="4AC89159">
              <w:rPr>
                <w:rFonts w:ascii="Times New Roman" w:eastAsia="Times New Roman" w:hAnsi="Times New Roman" w:cs="Times New Roman"/>
                <w:b/>
                <w:bCs/>
                <w:sz w:val="24"/>
                <w:szCs w:val="24"/>
              </w:rPr>
              <w:t xml:space="preserve">REIKALAVIMAI PASLAUGŲ TIEKĖJUI </w:t>
            </w:r>
          </w:p>
        </w:tc>
      </w:tr>
      <w:tr w:rsidR="006D2312" w14:paraId="1DBFB4A5" w14:textId="77777777" w:rsidTr="006D2312">
        <w:trPr>
          <w:trHeight w:val="300"/>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tcPr>
          <w:p w14:paraId="5655EEFC" w14:textId="1315600A" w:rsidR="006D2312" w:rsidRPr="006D2312" w:rsidRDefault="006D2312" w:rsidP="006D2312">
            <w:pPr>
              <w:rPr>
                <w:b/>
                <w:bCs/>
              </w:rPr>
            </w:pPr>
            <w:r w:rsidRPr="006D2312">
              <w:rPr>
                <w:b/>
                <w:bCs/>
                <w:sz w:val="22"/>
                <w:szCs w:val="22"/>
              </w:rPr>
              <w:t>Eil. Nr.</w:t>
            </w:r>
          </w:p>
        </w:tc>
        <w:tc>
          <w:tcPr>
            <w:tcW w:w="2835" w:type="dxa"/>
            <w:gridSpan w:val="2"/>
            <w:tcBorders>
              <w:top w:val="single" w:sz="8" w:space="0" w:color="auto"/>
              <w:left w:val="single" w:sz="8" w:space="0" w:color="auto"/>
              <w:bottom w:val="single" w:sz="8" w:space="0" w:color="auto"/>
              <w:right w:val="single" w:sz="8" w:space="0" w:color="auto"/>
            </w:tcBorders>
          </w:tcPr>
          <w:p w14:paraId="39BE2598" w14:textId="71EC1DEB" w:rsidR="006D2312" w:rsidRPr="006D2312" w:rsidRDefault="006D2312" w:rsidP="006D2312">
            <w:pPr>
              <w:rPr>
                <w:b/>
                <w:bCs/>
              </w:rPr>
            </w:pPr>
            <w:r w:rsidRPr="006D2312">
              <w:rPr>
                <w:b/>
                <w:bCs/>
                <w:sz w:val="22"/>
                <w:szCs w:val="22"/>
              </w:rPr>
              <w:t>Kvalifikacijos reikalavimas</w:t>
            </w:r>
          </w:p>
        </w:tc>
        <w:tc>
          <w:tcPr>
            <w:tcW w:w="6220" w:type="dxa"/>
            <w:gridSpan w:val="2"/>
            <w:tcBorders>
              <w:top w:val="single" w:sz="8" w:space="0" w:color="auto"/>
              <w:left w:val="single" w:sz="8" w:space="0" w:color="auto"/>
              <w:bottom w:val="single" w:sz="8" w:space="0" w:color="auto"/>
              <w:right w:val="single" w:sz="8" w:space="0" w:color="auto"/>
            </w:tcBorders>
          </w:tcPr>
          <w:p w14:paraId="751E12AF" w14:textId="552FD731" w:rsidR="006D2312" w:rsidRPr="006D2312" w:rsidRDefault="006D2312" w:rsidP="006D2312">
            <w:pPr>
              <w:rPr>
                <w:b/>
                <w:bCs/>
              </w:rPr>
            </w:pPr>
            <w:r w:rsidRPr="006D2312">
              <w:rPr>
                <w:b/>
                <w:bCs/>
                <w:sz w:val="22"/>
                <w:szCs w:val="22"/>
              </w:rPr>
              <w:t>Atitiktį reikalavimui įrodantys dokumentai</w:t>
            </w:r>
          </w:p>
        </w:tc>
      </w:tr>
      <w:tr w:rsidR="006D2312" w14:paraId="69563481" w14:textId="77777777" w:rsidTr="006D2312">
        <w:trPr>
          <w:trHeight w:val="300"/>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tcPr>
          <w:p w14:paraId="19ADE620" w14:textId="50B0747D" w:rsidR="006D2312" w:rsidRPr="007C5ECD" w:rsidRDefault="006D2312" w:rsidP="006D2312">
            <w:pPr>
              <w:rPr>
                <w:sz w:val="22"/>
                <w:szCs w:val="22"/>
              </w:rPr>
            </w:pPr>
            <w:r w:rsidRPr="007C5ECD">
              <w:rPr>
                <w:sz w:val="22"/>
                <w:szCs w:val="22"/>
              </w:rPr>
              <w:t xml:space="preserve">5.1. </w:t>
            </w:r>
          </w:p>
        </w:tc>
        <w:tc>
          <w:tcPr>
            <w:tcW w:w="2835" w:type="dxa"/>
            <w:gridSpan w:val="2"/>
            <w:tcBorders>
              <w:top w:val="single" w:sz="8" w:space="0" w:color="auto"/>
              <w:left w:val="single" w:sz="8" w:space="0" w:color="auto"/>
              <w:bottom w:val="single" w:sz="8" w:space="0" w:color="auto"/>
              <w:right w:val="single" w:sz="8" w:space="0" w:color="auto"/>
            </w:tcBorders>
          </w:tcPr>
          <w:p w14:paraId="789C96DB" w14:textId="77777777" w:rsidR="006D2312" w:rsidRPr="006D2312" w:rsidRDefault="006D2312" w:rsidP="006D2312">
            <w:pPr>
              <w:rPr>
                <w:sz w:val="22"/>
                <w:szCs w:val="22"/>
              </w:rPr>
            </w:pPr>
            <w:r w:rsidRPr="006D2312">
              <w:rPr>
                <w:sz w:val="22"/>
                <w:szCs w:val="22"/>
              </w:rPr>
              <w:t>Tiekėjas turi turėti specialistus paslaugoms suteikti. Vienam asmeniui nėra ribojamas skirtingų specialistų pozicijų, kurioms jis siūlomas, skaičius.</w:t>
            </w:r>
          </w:p>
          <w:p w14:paraId="2A544160" w14:textId="77777777" w:rsidR="006D2312" w:rsidRPr="006D2312" w:rsidRDefault="006D2312" w:rsidP="006D2312">
            <w:pPr>
              <w:rPr>
                <w:sz w:val="22"/>
                <w:szCs w:val="22"/>
              </w:rPr>
            </w:pPr>
            <w:r w:rsidRPr="006D2312">
              <w:rPr>
                <w:sz w:val="22"/>
                <w:szCs w:val="22"/>
              </w:rPr>
              <w:t>Tiekėjas turi pasiūlyti tokį specialistų skaičių, kad galėtų laiku ir kokybiškai suteikti paslaugas pagal techninėje specifikacijoje nurodytas sąlygas.</w:t>
            </w:r>
          </w:p>
          <w:p w14:paraId="3F620CF4" w14:textId="7D5CD66A" w:rsidR="006D2312" w:rsidRPr="006D2312" w:rsidRDefault="006D2312" w:rsidP="006D2312">
            <w:pPr>
              <w:rPr>
                <w:b/>
                <w:bCs/>
                <w:sz w:val="22"/>
                <w:szCs w:val="22"/>
              </w:rPr>
            </w:pPr>
            <w:r w:rsidRPr="006D2312">
              <w:rPr>
                <w:sz w:val="22"/>
                <w:szCs w:val="22"/>
              </w:rPr>
              <w:t>Perkančioji organizacija bet kuriuo metu iki sutarties pasirašymo turi teisę paprašyti tiekėjo pateikti jo galimybę suteikti perkamas paslaugas įrodančius dokumentus.</w:t>
            </w:r>
          </w:p>
        </w:tc>
        <w:tc>
          <w:tcPr>
            <w:tcW w:w="6220" w:type="dxa"/>
            <w:gridSpan w:val="2"/>
            <w:tcBorders>
              <w:top w:val="single" w:sz="8" w:space="0" w:color="auto"/>
              <w:left w:val="single" w:sz="8" w:space="0" w:color="auto"/>
              <w:bottom w:val="single" w:sz="8" w:space="0" w:color="auto"/>
              <w:right w:val="single" w:sz="8" w:space="0" w:color="auto"/>
            </w:tcBorders>
          </w:tcPr>
          <w:p w14:paraId="78CEF75D" w14:textId="77777777" w:rsidR="006D2312" w:rsidRPr="006D2312" w:rsidRDefault="006D2312" w:rsidP="006D2312">
            <w:pPr>
              <w:rPr>
                <w:sz w:val="22"/>
                <w:szCs w:val="22"/>
              </w:rPr>
            </w:pPr>
            <w:r w:rsidRPr="006D2312">
              <w:rPr>
                <w:sz w:val="22"/>
                <w:szCs w:val="22"/>
              </w:rPr>
              <w:t>Pateikiama su pasiūlymu: EBVPD</w:t>
            </w:r>
          </w:p>
          <w:p w14:paraId="36F4A67E" w14:textId="77777777" w:rsidR="006D2312" w:rsidRPr="006D2312" w:rsidRDefault="006D2312" w:rsidP="006D2312">
            <w:pPr>
              <w:rPr>
                <w:sz w:val="22"/>
                <w:szCs w:val="22"/>
              </w:rPr>
            </w:pPr>
            <w:r w:rsidRPr="006D2312">
              <w:rPr>
                <w:sz w:val="22"/>
                <w:szCs w:val="22"/>
              </w:rPr>
              <w:t>Perkančiajai organizacijai atlikus EBVPD patikrinimo procedūrą, patikrinus pasiūlymus ir išrinkus galimą laimėtoją, tik jo yra prašoma šių dokumentų, patvirtinančių atitiktį kvalifikaciniams reikalavimams:</w:t>
            </w:r>
          </w:p>
          <w:p w14:paraId="62A4056A" w14:textId="77777777" w:rsidR="006D2312" w:rsidRPr="006D2312" w:rsidRDefault="006D2312" w:rsidP="006D2312">
            <w:pPr>
              <w:rPr>
                <w:sz w:val="22"/>
                <w:szCs w:val="22"/>
              </w:rPr>
            </w:pPr>
            <w:r w:rsidRPr="006D2312">
              <w:rPr>
                <w:sz w:val="22"/>
                <w:szCs w:val="22"/>
              </w:rPr>
              <w:t xml:space="preserve">1) specialistų sąrašas, kuriame nurodoma: kokiai specialisto pozicijai yra siūlomas specialistas, kokiu pagrindu dirba (bendradarbiauja) kartu su tiekėju (esama/ numatoma darbo sutartis ar </w:t>
            </w:r>
            <w:proofErr w:type="spellStart"/>
            <w:r w:rsidRPr="006D2312">
              <w:rPr>
                <w:sz w:val="22"/>
                <w:szCs w:val="22"/>
              </w:rPr>
              <w:t>subtiekimo</w:t>
            </w:r>
            <w:proofErr w:type="spellEnd"/>
            <w:r w:rsidRPr="006D2312">
              <w:rPr>
                <w:sz w:val="22"/>
                <w:szCs w:val="22"/>
              </w:rPr>
              <w:t xml:space="preserve"> susitarimas), specialistų gyvenimo aprašymai;</w:t>
            </w:r>
          </w:p>
          <w:p w14:paraId="4970A4F3" w14:textId="77777777" w:rsidR="006D2312" w:rsidRPr="006D2312" w:rsidRDefault="006D2312" w:rsidP="006D2312">
            <w:pPr>
              <w:rPr>
                <w:sz w:val="22"/>
                <w:szCs w:val="22"/>
              </w:rPr>
            </w:pPr>
            <w:r w:rsidRPr="006D2312">
              <w:rPr>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2F97B061" w14:textId="0174D845" w:rsidR="006D2312" w:rsidRPr="006D2312" w:rsidRDefault="006D2312" w:rsidP="006D2312">
            <w:pPr>
              <w:rPr>
                <w:b/>
                <w:bCs/>
                <w:i/>
                <w:iCs/>
                <w:sz w:val="22"/>
                <w:szCs w:val="22"/>
              </w:rPr>
            </w:pPr>
            <w:r w:rsidRPr="006D2312">
              <w:rPr>
                <w:b/>
                <w:bCs/>
                <w:i/>
                <w:iCs/>
                <w:sz w:val="22"/>
                <w:szCs w:val="22"/>
              </w:rPr>
              <w:t>CVP IS priemonėmis pateikiamos skaitmeninės dokumentų kopijos.</w:t>
            </w:r>
          </w:p>
        </w:tc>
      </w:tr>
      <w:tr w:rsidR="006D2312" w14:paraId="655F0483" w14:textId="77777777" w:rsidTr="006D2312">
        <w:trPr>
          <w:trHeight w:val="300"/>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tcPr>
          <w:p w14:paraId="533D3FF1" w14:textId="6C40EBC8" w:rsidR="006D2312" w:rsidRPr="006D2312" w:rsidRDefault="006D2312" w:rsidP="006D2312">
            <w:pPr>
              <w:rPr>
                <w:b/>
                <w:bCs/>
                <w:sz w:val="22"/>
                <w:szCs w:val="22"/>
              </w:rPr>
            </w:pPr>
            <w:r w:rsidRPr="006D2312">
              <w:rPr>
                <w:sz w:val="22"/>
                <w:szCs w:val="22"/>
              </w:rPr>
              <w:t>5.</w:t>
            </w:r>
            <w:r w:rsidR="007C5ECD">
              <w:rPr>
                <w:sz w:val="22"/>
                <w:szCs w:val="22"/>
              </w:rPr>
              <w:t>2.</w:t>
            </w:r>
          </w:p>
        </w:tc>
        <w:tc>
          <w:tcPr>
            <w:tcW w:w="2835" w:type="dxa"/>
            <w:gridSpan w:val="2"/>
            <w:tcBorders>
              <w:top w:val="single" w:sz="8" w:space="0" w:color="auto"/>
              <w:left w:val="single" w:sz="8" w:space="0" w:color="auto"/>
              <w:bottom w:val="single" w:sz="8" w:space="0" w:color="auto"/>
              <w:right w:val="single" w:sz="8" w:space="0" w:color="auto"/>
            </w:tcBorders>
          </w:tcPr>
          <w:p w14:paraId="1ACF4125" w14:textId="77777777" w:rsidR="006D2312" w:rsidRPr="006D2312" w:rsidRDefault="006D2312" w:rsidP="006D2312">
            <w:pPr>
              <w:rPr>
                <w:sz w:val="22"/>
                <w:szCs w:val="22"/>
              </w:rPr>
            </w:pPr>
            <w:r w:rsidRPr="006D2312">
              <w:rPr>
                <w:sz w:val="22"/>
                <w:szCs w:val="22"/>
              </w:rPr>
              <w:t>Tiekėjo siūlomas ekspertas (-ai) Nr. 1 turi turėti  šią patirtį:</w:t>
            </w:r>
          </w:p>
          <w:p w14:paraId="1C02D613" w14:textId="77777777" w:rsidR="006D2312" w:rsidRPr="006D2312" w:rsidRDefault="006D2312" w:rsidP="006D2312">
            <w:pPr>
              <w:rPr>
                <w:sz w:val="22"/>
                <w:szCs w:val="22"/>
              </w:rPr>
            </w:pPr>
            <w:r w:rsidRPr="006D2312">
              <w:rPr>
                <w:sz w:val="22"/>
                <w:szCs w:val="22"/>
              </w:rPr>
              <w:t>1) per pastaruosius 5 (penkis) metus turi turėti ne mažiau 12 mėnesių patirtį dirbant su efektyvumo vertinimo metodikomis švietimo arba sveikatos arba prevencijos srityje.</w:t>
            </w:r>
          </w:p>
          <w:p w14:paraId="33DB6222" w14:textId="77777777" w:rsidR="006D2312" w:rsidRPr="006D2312" w:rsidRDefault="006D2312" w:rsidP="006D2312">
            <w:pPr>
              <w:rPr>
                <w:sz w:val="22"/>
                <w:szCs w:val="22"/>
              </w:rPr>
            </w:pPr>
          </w:p>
          <w:p w14:paraId="6FCADC69" w14:textId="025073EB" w:rsidR="006D2312" w:rsidRPr="006D2312" w:rsidRDefault="006D2312" w:rsidP="006D2312">
            <w:pPr>
              <w:rPr>
                <w:sz w:val="22"/>
                <w:szCs w:val="22"/>
              </w:rPr>
            </w:pPr>
            <w:r w:rsidRPr="006D2312">
              <w:rPr>
                <w:b/>
                <w:bCs/>
                <w:sz w:val="22"/>
                <w:szCs w:val="22"/>
              </w:rPr>
              <w:t>Pastaba.</w:t>
            </w:r>
            <w:r w:rsidRPr="006D2312">
              <w:rPr>
                <w:sz w:val="22"/>
                <w:szCs w:val="22"/>
              </w:rPr>
              <w:t xml:space="preserve"> Eksperto patirtis skaičiuojama mėnesio </w:t>
            </w:r>
            <w:r w:rsidRPr="006D2312">
              <w:rPr>
                <w:sz w:val="22"/>
                <w:szCs w:val="22"/>
              </w:rPr>
              <w:lastRenderedPageBreak/>
              <w:t>tikslumu (nėra apvalinama), t. y. jeigu ekspertas turi patirties 10 mėn. ir 21 d. bus laikoma, kad jis turi 10 mėnesių patirties.</w:t>
            </w:r>
          </w:p>
        </w:tc>
        <w:tc>
          <w:tcPr>
            <w:tcW w:w="6220" w:type="dxa"/>
            <w:gridSpan w:val="2"/>
            <w:tcBorders>
              <w:top w:val="single" w:sz="8" w:space="0" w:color="auto"/>
              <w:left w:val="single" w:sz="8" w:space="0" w:color="auto"/>
              <w:bottom w:val="single" w:sz="8" w:space="0" w:color="auto"/>
              <w:right w:val="single" w:sz="8" w:space="0" w:color="auto"/>
            </w:tcBorders>
          </w:tcPr>
          <w:p w14:paraId="08AD5BD1" w14:textId="77777777" w:rsidR="006D2312" w:rsidRPr="006D2312" w:rsidRDefault="006D2312" w:rsidP="006D2312">
            <w:pPr>
              <w:rPr>
                <w:sz w:val="22"/>
                <w:szCs w:val="22"/>
              </w:rPr>
            </w:pPr>
            <w:r w:rsidRPr="006D2312">
              <w:rPr>
                <w:sz w:val="22"/>
                <w:szCs w:val="22"/>
              </w:rPr>
              <w:lastRenderedPageBreak/>
              <w:t>Pateikiama su pasiūlymu: EBVPD</w:t>
            </w:r>
          </w:p>
          <w:p w14:paraId="7DA81BE4" w14:textId="77777777" w:rsidR="006D2312" w:rsidRPr="006D2312" w:rsidRDefault="006D2312" w:rsidP="006D2312">
            <w:pPr>
              <w:rPr>
                <w:sz w:val="22"/>
                <w:szCs w:val="22"/>
              </w:rPr>
            </w:pPr>
            <w:r w:rsidRPr="006D2312">
              <w:rPr>
                <w:sz w:val="22"/>
                <w:szCs w:val="22"/>
              </w:rPr>
              <w:t>Perkančiajai organizacijai atlikus EBVPD patikrinimo procedūrą, patikrinus pasiūlymus ir išrinkus galimą laimėtoją, tik jo yra prašomi dokumentai patvirtinantys atitiktį kvalifikaciniams reikalavimams:</w:t>
            </w:r>
          </w:p>
          <w:p w14:paraId="3542F829" w14:textId="77777777" w:rsidR="006D2312" w:rsidRPr="006D2312" w:rsidRDefault="006D2312" w:rsidP="006D2312">
            <w:pPr>
              <w:rPr>
                <w:sz w:val="22"/>
                <w:szCs w:val="22"/>
              </w:rPr>
            </w:pPr>
            <w:r w:rsidRPr="006D2312">
              <w:rPr>
                <w:sz w:val="22"/>
                <w:szCs w:val="22"/>
              </w:rPr>
              <w:t>1) darbinės patirties sąrašas, nurodant laikotarpį mėnesiais, darbdavį/ užsakovą.</w:t>
            </w:r>
          </w:p>
          <w:p w14:paraId="6536F9F6" w14:textId="77777777" w:rsidR="006D2312" w:rsidRPr="006D2312" w:rsidRDefault="006D2312" w:rsidP="006D2312">
            <w:pPr>
              <w:rPr>
                <w:sz w:val="22"/>
                <w:szCs w:val="22"/>
              </w:rPr>
            </w:pPr>
            <w:r w:rsidRPr="006D2312">
              <w:rPr>
                <w:sz w:val="22"/>
                <w:szCs w:val="22"/>
              </w:rPr>
              <w:t>2) jei patirtis buvo įgyta vykdant atskiras sutartis, tai pateikiama vykdytų sutarčių sąrašas, pateikiant sutarties, kuri buvo vykdoma, aprašymą, sritį, laikotarpį (mėnesio tikslumu), užsakovą.</w:t>
            </w:r>
          </w:p>
          <w:p w14:paraId="09202DA2" w14:textId="77777777" w:rsidR="006D2312" w:rsidRPr="006D2312" w:rsidRDefault="006D2312" w:rsidP="006D2312">
            <w:pPr>
              <w:rPr>
                <w:sz w:val="22"/>
                <w:szCs w:val="22"/>
              </w:rPr>
            </w:pPr>
            <w:r w:rsidRPr="006D2312">
              <w:rPr>
                <w:b/>
                <w:bCs/>
                <w:i/>
                <w:iCs/>
                <w:sz w:val="22"/>
                <w:szCs w:val="22"/>
              </w:rPr>
              <w:t>CVP IS priemonėmis pateikiamos skaitmeninės dokumentų kopijos.</w:t>
            </w:r>
          </w:p>
          <w:p w14:paraId="54769C82" w14:textId="32835C78" w:rsidR="006D2312" w:rsidRPr="006D2312" w:rsidRDefault="006D2312" w:rsidP="006D2312">
            <w:pPr>
              <w:rPr>
                <w:sz w:val="22"/>
                <w:szCs w:val="22"/>
              </w:rPr>
            </w:pPr>
            <w:r w:rsidRPr="006D2312">
              <w:rPr>
                <w:b/>
                <w:bCs/>
                <w:i/>
                <w:iCs/>
                <w:sz w:val="22"/>
                <w:szCs w:val="22"/>
              </w:rPr>
              <w:lastRenderedPageBreak/>
              <w:t>Perkančioji organizacija pasilieka teisę kreiptis į užsakovą (-</w:t>
            </w:r>
            <w:proofErr w:type="spellStart"/>
            <w:r w:rsidRPr="006D2312">
              <w:rPr>
                <w:b/>
                <w:bCs/>
                <w:i/>
                <w:iCs/>
                <w:sz w:val="22"/>
                <w:szCs w:val="22"/>
              </w:rPr>
              <w:t>us</w:t>
            </w:r>
            <w:proofErr w:type="spellEnd"/>
            <w:r w:rsidRPr="006D2312">
              <w:rPr>
                <w:b/>
                <w:bCs/>
                <w:i/>
                <w:iCs/>
                <w:sz w:val="22"/>
                <w:szCs w:val="22"/>
              </w:rPr>
              <w:t>) dėl patvirtinimo, kad konkretus specialistas vykdė atitinkamą veiklą nurodytame projekte (pagal nurodytą sutartį).</w:t>
            </w:r>
          </w:p>
        </w:tc>
      </w:tr>
    </w:tbl>
    <w:p w14:paraId="218D92BA" w14:textId="159B1DF5" w:rsidR="00F92102" w:rsidRPr="00E614B1" w:rsidRDefault="163939EF" w:rsidP="00B2404F">
      <w:pPr>
        <w:rPr>
          <w:sz w:val="22"/>
          <w:szCs w:val="22"/>
        </w:rPr>
      </w:pPr>
      <w:r w:rsidRPr="4AC89159">
        <w:rPr>
          <w:sz w:val="22"/>
          <w:szCs w:val="22"/>
        </w:rPr>
        <w:lastRenderedPageBreak/>
        <w:t xml:space="preserve"> </w:t>
      </w:r>
    </w:p>
    <w:p w14:paraId="691E2875" w14:textId="77777777" w:rsidR="00F92102" w:rsidRPr="00E614B1" w:rsidRDefault="00F92102" w:rsidP="007A52E2">
      <w:pPr>
        <w:rPr>
          <w:sz w:val="22"/>
          <w:szCs w:val="22"/>
        </w:rPr>
      </w:pPr>
    </w:p>
    <w:sectPr w:rsidR="00F92102" w:rsidRPr="00E614B1" w:rsidSect="003E18B6">
      <w:footerReference w:type="default" r:id="rId11"/>
      <w:footerReference w:type="firs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EA7D" w14:textId="77777777" w:rsidR="00CF7971" w:rsidRDefault="00CF7971">
      <w:r>
        <w:separator/>
      </w:r>
    </w:p>
  </w:endnote>
  <w:endnote w:type="continuationSeparator" w:id="0">
    <w:p w14:paraId="7C556A50" w14:textId="77777777" w:rsidR="00CF7971" w:rsidRDefault="00CF7971">
      <w:r>
        <w:continuationSeparator/>
      </w:r>
    </w:p>
  </w:endnote>
  <w:endnote w:type="continuationNotice" w:id="1">
    <w:p w14:paraId="6B6D3812" w14:textId="77777777" w:rsidR="00CF7971" w:rsidRDefault="00CF7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A4E6" w14:textId="6A1205D7" w:rsidR="001E1983" w:rsidRDefault="001E1983">
    <w:pPr>
      <w:pStyle w:val="Porat"/>
      <w:jc w:val="center"/>
    </w:pPr>
  </w:p>
  <w:p w14:paraId="50FBB514" w14:textId="77777777" w:rsidR="001E1983" w:rsidRDefault="001E19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DC0E5" w14:textId="77777777" w:rsidR="00B43765" w:rsidRDefault="00CD3470">
    <w:pPr>
      <w:pStyle w:val="Porat"/>
      <w:jc w:val="right"/>
    </w:pPr>
    <w:r>
      <w:fldChar w:fldCharType="begin"/>
    </w:r>
    <w:r>
      <w:instrText xml:space="preserve"> PAGE   \* MERGEFORMAT </w:instrText>
    </w:r>
    <w:r>
      <w:fldChar w:fldCharType="separate"/>
    </w:r>
    <w:r w:rsidR="4AC89159">
      <w:t>2</w:t>
    </w:r>
    <w:r>
      <w:fldChar w:fldCharType="end"/>
    </w:r>
  </w:p>
  <w:p w14:paraId="623DFCA3" w14:textId="77777777" w:rsidR="00B43765" w:rsidRDefault="00B437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D55CB" w14:textId="77777777" w:rsidR="00CF7971" w:rsidRDefault="00CF7971">
      <w:r>
        <w:separator/>
      </w:r>
    </w:p>
  </w:footnote>
  <w:footnote w:type="continuationSeparator" w:id="0">
    <w:p w14:paraId="7A6546A6" w14:textId="77777777" w:rsidR="00CF7971" w:rsidRDefault="00CF7971">
      <w:r>
        <w:continuationSeparator/>
      </w:r>
    </w:p>
  </w:footnote>
  <w:footnote w:type="continuationNotice" w:id="1">
    <w:p w14:paraId="2EFE7DC8" w14:textId="77777777" w:rsidR="00CF7971" w:rsidRDefault="00CF79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lvl>
    <w:lvl w:ilvl="1">
      <w:start w:val="1"/>
      <w:numFmt w:val="decimal"/>
      <w:lvlText w:val="%1.%2."/>
      <w:lvlJc w:val="left"/>
      <w:pPr>
        <w:ind w:left="108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 w15:restartNumberingAfterBreak="0">
    <w:nsid w:val="03D7DEB1"/>
    <w:multiLevelType w:val="hybridMultilevel"/>
    <w:tmpl w:val="779C20D4"/>
    <w:lvl w:ilvl="0" w:tplc="C0D427E4">
      <w:start w:val="5"/>
      <w:numFmt w:val="decimal"/>
      <w:lvlText w:val="%1."/>
      <w:lvlJc w:val="left"/>
      <w:pPr>
        <w:ind w:left="720" w:hanging="360"/>
      </w:pPr>
    </w:lvl>
    <w:lvl w:ilvl="1" w:tplc="AB7EB326">
      <w:start w:val="1"/>
      <w:numFmt w:val="lowerLetter"/>
      <w:lvlText w:val="%2."/>
      <w:lvlJc w:val="left"/>
      <w:pPr>
        <w:ind w:left="1440" w:hanging="360"/>
      </w:pPr>
    </w:lvl>
    <w:lvl w:ilvl="2" w:tplc="48C05858">
      <w:start w:val="1"/>
      <w:numFmt w:val="lowerRoman"/>
      <w:lvlText w:val="%3."/>
      <w:lvlJc w:val="right"/>
      <w:pPr>
        <w:ind w:left="2160" w:hanging="180"/>
      </w:pPr>
    </w:lvl>
    <w:lvl w:ilvl="3" w:tplc="8CEEFD78">
      <w:start w:val="1"/>
      <w:numFmt w:val="decimal"/>
      <w:lvlText w:val="%4."/>
      <w:lvlJc w:val="left"/>
      <w:pPr>
        <w:ind w:left="2880" w:hanging="360"/>
      </w:pPr>
    </w:lvl>
    <w:lvl w:ilvl="4" w:tplc="8E5C0422">
      <w:start w:val="1"/>
      <w:numFmt w:val="lowerLetter"/>
      <w:lvlText w:val="%5."/>
      <w:lvlJc w:val="left"/>
      <w:pPr>
        <w:ind w:left="3600" w:hanging="360"/>
      </w:pPr>
    </w:lvl>
    <w:lvl w:ilvl="5" w:tplc="E054B6A0">
      <w:start w:val="1"/>
      <w:numFmt w:val="lowerRoman"/>
      <w:lvlText w:val="%6."/>
      <w:lvlJc w:val="right"/>
      <w:pPr>
        <w:ind w:left="4320" w:hanging="180"/>
      </w:pPr>
    </w:lvl>
    <w:lvl w:ilvl="6" w:tplc="BBB6A740">
      <w:start w:val="1"/>
      <w:numFmt w:val="decimal"/>
      <w:lvlText w:val="%7."/>
      <w:lvlJc w:val="left"/>
      <w:pPr>
        <w:ind w:left="5040" w:hanging="360"/>
      </w:pPr>
    </w:lvl>
    <w:lvl w:ilvl="7" w:tplc="AB4ABC10">
      <w:start w:val="1"/>
      <w:numFmt w:val="lowerLetter"/>
      <w:lvlText w:val="%8."/>
      <w:lvlJc w:val="left"/>
      <w:pPr>
        <w:ind w:left="5760" w:hanging="360"/>
      </w:pPr>
    </w:lvl>
    <w:lvl w:ilvl="8" w:tplc="6080AA1A">
      <w:start w:val="1"/>
      <w:numFmt w:val="lowerRoman"/>
      <w:lvlText w:val="%9."/>
      <w:lvlJc w:val="right"/>
      <w:pPr>
        <w:ind w:left="6480" w:hanging="180"/>
      </w:pPr>
    </w:lvl>
  </w:abstractNum>
  <w:abstractNum w:abstractNumId="2" w15:restartNumberingAfterBreak="0">
    <w:nsid w:val="06754646"/>
    <w:multiLevelType w:val="hybridMultilevel"/>
    <w:tmpl w:val="7C70658A"/>
    <w:lvl w:ilvl="0" w:tplc="F934DBD0">
      <w:start w:val="1"/>
      <w:numFmt w:val="bullet"/>
      <w:lvlText w:val=""/>
      <w:lvlJc w:val="left"/>
      <w:pPr>
        <w:ind w:left="720" w:hanging="360"/>
      </w:pPr>
      <w:rPr>
        <w:rFonts w:ascii="Symbol" w:hAnsi="Symbol" w:hint="default"/>
      </w:rPr>
    </w:lvl>
    <w:lvl w:ilvl="1" w:tplc="75DCDCA2">
      <w:start w:val="1"/>
      <w:numFmt w:val="bullet"/>
      <w:lvlText w:val="o"/>
      <w:lvlJc w:val="left"/>
      <w:pPr>
        <w:ind w:left="1440" w:hanging="360"/>
      </w:pPr>
      <w:rPr>
        <w:rFonts w:ascii="Courier New" w:hAnsi="Courier New" w:hint="default"/>
      </w:rPr>
    </w:lvl>
    <w:lvl w:ilvl="2" w:tplc="BCCC56A6">
      <w:start w:val="1"/>
      <w:numFmt w:val="bullet"/>
      <w:lvlText w:val=""/>
      <w:lvlJc w:val="left"/>
      <w:pPr>
        <w:ind w:left="2160" w:hanging="360"/>
      </w:pPr>
      <w:rPr>
        <w:rFonts w:ascii="Wingdings" w:hAnsi="Wingdings" w:hint="default"/>
      </w:rPr>
    </w:lvl>
    <w:lvl w:ilvl="3" w:tplc="968AC2F6">
      <w:start w:val="1"/>
      <w:numFmt w:val="bullet"/>
      <w:lvlText w:val=""/>
      <w:lvlJc w:val="left"/>
      <w:pPr>
        <w:ind w:left="2880" w:hanging="360"/>
      </w:pPr>
      <w:rPr>
        <w:rFonts w:ascii="Symbol" w:hAnsi="Symbol" w:hint="default"/>
      </w:rPr>
    </w:lvl>
    <w:lvl w:ilvl="4" w:tplc="016E1EE2">
      <w:start w:val="1"/>
      <w:numFmt w:val="bullet"/>
      <w:lvlText w:val="o"/>
      <w:lvlJc w:val="left"/>
      <w:pPr>
        <w:ind w:left="3600" w:hanging="360"/>
      </w:pPr>
      <w:rPr>
        <w:rFonts w:ascii="Courier New" w:hAnsi="Courier New" w:hint="default"/>
      </w:rPr>
    </w:lvl>
    <w:lvl w:ilvl="5" w:tplc="2EA26FC6">
      <w:start w:val="1"/>
      <w:numFmt w:val="bullet"/>
      <w:lvlText w:val=""/>
      <w:lvlJc w:val="left"/>
      <w:pPr>
        <w:ind w:left="4320" w:hanging="360"/>
      </w:pPr>
      <w:rPr>
        <w:rFonts w:ascii="Wingdings" w:hAnsi="Wingdings" w:hint="default"/>
      </w:rPr>
    </w:lvl>
    <w:lvl w:ilvl="6" w:tplc="95B00D88">
      <w:start w:val="1"/>
      <w:numFmt w:val="bullet"/>
      <w:lvlText w:val=""/>
      <w:lvlJc w:val="left"/>
      <w:pPr>
        <w:ind w:left="5040" w:hanging="360"/>
      </w:pPr>
      <w:rPr>
        <w:rFonts w:ascii="Symbol" w:hAnsi="Symbol" w:hint="default"/>
      </w:rPr>
    </w:lvl>
    <w:lvl w:ilvl="7" w:tplc="7DCCA25A">
      <w:start w:val="1"/>
      <w:numFmt w:val="bullet"/>
      <w:lvlText w:val="o"/>
      <w:lvlJc w:val="left"/>
      <w:pPr>
        <w:ind w:left="5760" w:hanging="360"/>
      </w:pPr>
      <w:rPr>
        <w:rFonts w:ascii="Courier New" w:hAnsi="Courier New" w:hint="default"/>
      </w:rPr>
    </w:lvl>
    <w:lvl w:ilvl="8" w:tplc="D76CDC00">
      <w:start w:val="1"/>
      <w:numFmt w:val="bullet"/>
      <w:lvlText w:val=""/>
      <w:lvlJc w:val="left"/>
      <w:pPr>
        <w:ind w:left="6480" w:hanging="360"/>
      </w:pPr>
      <w:rPr>
        <w:rFonts w:ascii="Wingdings" w:hAnsi="Wingdings" w:hint="default"/>
      </w:rPr>
    </w:lvl>
  </w:abstractNum>
  <w:abstractNum w:abstractNumId="3" w15:restartNumberingAfterBreak="0">
    <w:nsid w:val="0FF60F3F"/>
    <w:multiLevelType w:val="hybridMultilevel"/>
    <w:tmpl w:val="318291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F75B03"/>
    <w:multiLevelType w:val="hybridMultilevel"/>
    <w:tmpl w:val="FFFFFFFF"/>
    <w:lvl w:ilvl="0" w:tplc="F11A1B68">
      <w:start w:val="1"/>
      <w:numFmt w:val="bullet"/>
      <w:lvlText w:val=""/>
      <w:lvlJc w:val="left"/>
      <w:pPr>
        <w:ind w:left="720" w:hanging="360"/>
      </w:pPr>
      <w:rPr>
        <w:rFonts w:ascii="Symbol" w:hAnsi="Symbol" w:hint="default"/>
      </w:rPr>
    </w:lvl>
    <w:lvl w:ilvl="1" w:tplc="C2DAD866">
      <w:start w:val="1"/>
      <w:numFmt w:val="bullet"/>
      <w:lvlText w:val="o"/>
      <w:lvlJc w:val="left"/>
      <w:pPr>
        <w:ind w:left="1440" w:hanging="360"/>
      </w:pPr>
      <w:rPr>
        <w:rFonts w:ascii="Courier New" w:hAnsi="Courier New" w:hint="default"/>
      </w:rPr>
    </w:lvl>
    <w:lvl w:ilvl="2" w:tplc="72663DBA">
      <w:start w:val="1"/>
      <w:numFmt w:val="bullet"/>
      <w:lvlText w:val=""/>
      <w:lvlJc w:val="left"/>
      <w:pPr>
        <w:ind w:left="2160" w:hanging="360"/>
      </w:pPr>
      <w:rPr>
        <w:rFonts w:ascii="Wingdings" w:hAnsi="Wingdings" w:hint="default"/>
      </w:rPr>
    </w:lvl>
    <w:lvl w:ilvl="3" w:tplc="8286F306">
      <w:start w:val="1"/>
      <w:numFmt w:val="bullet"/>
      <w:lvlText w:val=""/>
      <w:lvlJc w:val="left"/>
      <w:pPr>
        <w:ind w:left="2880" w:hanging="360"/>
      </w:pPr>
      <w:rPr>
        <w:rFonts w:ascii="Symbol" w:hAnsi="Symbol" w:hint="default"/>
      </w:rPr>
    </w:lvl>
    <w:lvl w:ilvl="4" w:tplc="E8A6B23C">
      <w:start w:val="1"/>
      <w:numFmt w:val="bullet"/>
      <w:lvlText w:val="o"/>
      <w:lvlJc w:val="left"/>
      <w:pPr>
        <w:ind w:left="3600" w:hanging="360"/>
      </w:pPr>
      <w:rPr>
        <w:rFonts w:ascii="Courier New" w:hAnsi="Courier New" w:hint="default"/>
      </w:rPr>
    </w:lvl>
    <w:lvl w:ilvl="5" w:tplc="21EA763A">
      <w:start w:val="1"/>
      <w:numFmt w:val="bullet"/>
      <w:lvlText w:val=""/>
      <w:lvlJc w:val="left"/>
      <w:pPr>
        <w:ind w:left="4320" w:hanging="360"/>
      </w:pPr>
      <w:rPr>
        <w:rFonts w:ascii="Wingdings" w:hAnsi="Wingdings" w:hint="default"/>
      </w:rPr>
    </w:lvl>
    <w:lvl w:ilvl="6" w:tplc="0F9AD454">
      <w:start w:val="1"/>
      <w:numFmt w:val="bullet"/>
      <w:lvlText w:val=""/>
      <w:lvlJc w:val="left"/>
      <w:pPr>
        <w:ind w:left="5040" w:hanging="360"/>
      </w:pPr>
      <w:rPr>
        <w:rFonts w:ascii="Symbol" w:hAnsi="Symbol" w:hint="default"/>
      </w:rPr>
    </w:lvl>
    <w:lvl w:ilvl="7" w:tplc="32F2BBC8">
      <w:start w:val="1"/>
      <w:numFmt w:val="bullet"/>
      <w:lvlText w:val="o"/>
      <w:lvlJc w:val="left"/>
      <w:pPr>
        <w:ind w:left="5760" w:hanging="360"/>
      </w:pPr>
      <w:rPr>
        <w:rFonts w:ascii="Courier New" w:hAnsi="Courier New" w:hint="default"/>
      </w:rPr>
    </w:lvl>
    <w:lvl w:ilvl="8" w:tplc="79E6FDBC">
      <w:start w:val="1"/>
      <w:numFmt w:val="bullet"/>
      <w:lvlText w:val=""/>
      <w:lvlJc w:val="left"/>
      <w:pPr>
        <w:ind w:left="6480" w:hanging="360"/>
      </w:pPr>
      <w:rPr>
        <w:rFonts w:ascii="Wingdings" w:hAnsi="Wingdings" w:hint="default"/>
      </w:rPr>
    </w:lvl>
  </w:abstractNum>
  <w:abstractNum w:abstractNumId="5" w15:restartNumberingAfterBreak="0">
    <w:nsid w:val="13420E69"/>
    <w:multiLevelType w:val="multilevel"/>
    <w:tmpl w:val="1A42C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A055DB"/>
    <w:multiLevelType w:val="hybridMultilevel"/>
    <w:tmpl w:val="B5725640"/>
    <w:lvl w:ilvl="0" w:tplc="04270001">
      <w:start w:val="1"/>
      <w:numFmt w:val="bullet"/>
      <w:lvlText w:val=""/>
      <w:lvlJc w:val="left"/>
      <w:pPr>
        <w:ind w:left="720" w:hanging="360"/>
      </w:pPr>
      <w:rPr>
        <w:rFonts w:ascii="Symbol" w:eastAsia="Times New Roman"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4C631B"/>
    <w:multiLevelType w:val="multilevel"/>
    <w:tmpl w:val="AF5620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056BDC"/>
    <w:multiLevelType w:val="hybridMultilevel"/>
    <w:tmpl w:val="874E47CA"/>
    <w:lvl w:ilvl="0" w:tplc="71928186">
      <w:start w:val="1"/>
      <w:numFmt w:val="bullet"/>
      <w:lvlText w:val="·"/>
      <w:lvlJc w:val="left"/>
      <w:pPr>
        <w:ind w:left="720" w:hanging="360"/>
      </w:pPr>
      <w:rPr>
        <w:rFonts w:ascii="Symbol" w:hAnsi="Symbol" w:hint="default"/>
      </w:rPr>
    </w:lvl>
    <w:lvl w:ilvl="1" w:tplc="896EDE2C">
      <w:start w:val="1"/>
      <w:numFmt w:val="bullet"/>
      <w:lvlText w:val="o"/>
      <w:lvlJc w:val="left"/>
      <w:pPr>
        <w:ind w:left="1440" w:hanging="360"/>
      </w:pPr>
      <w:rPr>
        <w:rFonts w:ascii="Courier New" w:hAnsi="Courier New" w:hint="default"/>
      </w:rPr>
    </w:lvl>
    <w:lvl w:ilvl="2" w:tplc="E38AA1C4">
      <w:start w:val="1"/>
      <w:numFmt w:val="bullet"/>
      <w:lvlText w:val=""/>
      <w:lvlJc w:val="left"/>
      <w:pPr>
        <w:ind w:left="2160" w:hanging="360"/>
      </w:pPr>
      <w:rPr>
        <w:rFonts w:ascii="Wingdings" w:hAnsi="Wingdings" w:hint="default"/>
      </w:rPr>
    </w:lvl>
    <w:lvl w:ilvl="3" w:tplc="66E48F80">
      <w:start w:val="1"/>
      <w:numFmt w:val="bullet"/>
      <w:lvlText w:val=""/>
      <w:lvlJc w:val="left"/>
      <w:pPr>
        <w:ind w:left="2880" w:hanging="360"/>
      </w:pPr>
      <w:rPr>
        <w:rFonts w:ascii="Symbol" w:hAnsi="Symbol" w:hint="default"/>
      </w:rPr>
    </w:lvl>
    <w:lvl w:ilvl="4" w:tplc="A686FB94">
      <w:start w:val="1"/>
      <w:numFmt w:val="bullet"/>
      <w:lvlText w:val="o"/>
      <w:lvlJc w:val="left"/>
      <w:pPr>
        <w:ind w:left="3600" w:hanging="360"/>
      </w:pPr>
      <w:rPr>
        <w:rFonts w:ascii="Courier New" w:hAnsi="Courier New" w:hint="default"/>
      </w:rPr>
    </w:lvl>
    <w:lvl w:ilvl="5" w:tplc="10586DF2">
      <w:start w:val="1"/>
      <w:numFmt w:val="bullet"/>
      <w:lvlText w:val=""/>
      <w:lvlJc w:val="left"/>
      <w:pPr>
        <w:ind w:left="4320" w:hanging="360"/>
      </w:pPr>
      <w:rPr>
        <w:rFonts w:ascii="Wingdings" w:hAnsi="Wingdings" w:hint="default"/>
      </w:rPr>
    </w:lvl>
    <w:lvl w:ilvl="6" w:tplc="6AE2D4EE">
      <w:start w:val="1"/>
      <w:numFmt w:val="bullet"/>
      <w:lvlText w:val=""/>
      <w:lvlJc w:val="left"/>
      <w:pPr>
        <w:ind w:left="5040" w:hanging="360"/>
      </w:pPr>
      <w:rPr>
        <w:rFonts w:ascii="Symbol" w:hAnsi="Symbol" w:hint="default"/>
      </w:rPr>
    </w:lvl>
    <w:lvl w:ilvl="7" w:tplc="35AED8AE">
      <w:start w:val="1"/>
      <w:numFmt w:val="bullet"/>
      <w:lvlText w:val="o"/>
      <w:lvlJc w:val="left"/>
      <w:pPr>
        <w:ind w:left="5760" w:hanging="360"/>
      </w:pPr>
      <w:rPr>
        <w:rFonts w:ascii="Courier New" w:hAnsi="Courier New" w:hint="default"/>
      </w:rPr>
    </w:lvl>
    <w:lvl w:ilvl="8" w:tplc="44EA56A8">
      <w:start w:val="1"/>
      <w:numFmt w:val="bullet"/>
      <w:lvlText w:val=""/>
      <w:lvlJc w:val="left"/>
      <w:pPr>
        <w:ind w:left="6480" w:hanging="360"/>
      </w:pPr>
      <w:rPr>
        <w:rFonts w:ascii="Wingdings" w:hAnsi="Wingdings" w:hint="default"/>
      </w:rPr>
    </w:lvl>
  </w:abstractNum>
  <w:abstractNum w:abstractNumId="9" w15:restartNumberingAfterBreak="0">
    <w:nsid w:val="190B746E"/>
    <w:multiLevelType w:val="multilevel"/>
    <w:tmpl w:val="ECA6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01B24"/>
    <w:multiLevelType w:val="hybridMultilevel"/>
    <w:tmpl w:val="7924F134"/>
    <w:lvl w:ilvl="0" w:tplc="1B166856">
      <w:start w:val="1"/>
      <w:numFmt w:val="bullet"/>
      <w:lvlText w:val="·"/>
      <w:lvlJc w:val="left"/>
      <w:pPr>
        <w:ind w:left="720" w:hanging="360"/>
      </w:pPr>
      <w:rPr>
        <w:rFonts w:ascii="Symbol" w:hAnsi="Symbol" w:hint="default"/>
      </w:rPr>
    </w:lvl>
    <w:lvl w:ilvl="1" w:tplc="407A15A0">
      <w:start w:val="1"/>
      <w:numFmt w:val="bullet"/>
      <w:lvlText w:val="o"/>
      <w:lvlJc w:val="left"/>
      <w:pPr>
        <w:ind w:left="1440" w:hanging="360"/>
      </w:pPr>
      <w:rPr>
        <w:rFonts w:ascii="Courier New" w:hAnsi="Courier New" w:hint="default"/>
      </w:rPr>
    </w:lvl>
    <w:lvl w:ilvl="2" w:tplc="EAA0B712">
      <w:start w:val="1"/>
      <w:numFmt w:val="bullet"/>
      <w:lvlText w:val=""/>
      <w:lvlJc w:val="left"/>
      <w:pPr>
        <w:ind w:left="2160" w:hanging="360"/>
      </w:pPr>
      <w:rPr>
        <w:rFonts w:ascii="Wingdings" w:hAnsi="Wingdings" w:hint="default"/>
      </w:rPr>
    </w:lvl>
    <w:lvl w:ilvl="3" w:tplc="C67E7DEE">
      <w:start w:val="1"/>
      <w:numFmt w:val="bullet"/>
      <w:lvlText w:val=""/>
      <w:lvlJc w:val="left"/>
      <w:pPr>
        <w:ind w:left="2880" w:hanging="360"/>
      </w:pPr>
      <w:rPr>
        <w:rFonts w:ascii="Symbol" w:hAnsi="Symbol" w:hint="default"/>
      </w:rPr>
    </w:lvl>
    <w:lvl w:ilvl="4" w:tplc="B4744622">
      <w:start w:val="1"/>
      <w:numFmt w:val="bullet"/>
      <w:lvlText w:val="o"/>
      <w:lvlJc w:val="left"/>
      <w:pPr>
        <w:ind w:left="3600" w:hanging="360"/>
      </w:pPr>
      <w:rPr>
        <w:rFonts w:ascii="Courier New" w:hAnsi="Courier New" w:hint="default"/>
      </w:rPr>
    </w:lvl>
    <w:lvl w:ilvl="5" w:tplc="13589F1C">
      <w:start w:val="1"/>
      <w:numFmt w:val="bullet"/>
      <w:lvlText w:val=""/>
      <w:lvlJc w:val="left"/>
      <w:pPr>
        <w:ind w:left="4320" w:hanging="360"/>
      </w:pPr>
      <w:rPr>
        <w:rFonts w:ascii="Wingdings" w:hAnsi="Wingdings" w:hint="default"/>
      </w:rPr>
    </w:lvl>
    <w:lvl w:ilvl="6" w:tplc="8AF6A184">
      <w:start w:val="1"/>
      <w:numFmt w:val="bullet"/>
      <w:lvlText w:val=""/>
      <w:lvlJc w:val="left"/>
      <w:pPr>
        <w:ind w:left="5040" w:hanging="360"/>
      </w:pPr>
      <w:rPr>
        <w:rFonts w:ascii="Symbol" w:hAnsi="Symbol" w:hint="default"/>
      </w:rPr>
    </w:lvl>
    <w:lvl w:ilvl="7" w:tplc="C34A6502">
      <w:start w:val="1"/>
      <w:numFmt w:val="bullet"/>
      <w:lvlText w:val="o"/>
      <w:lvlJc w:val="left"/>
      <w:pPr>
        <w:ind w:left="5760" w:hanging="360"/>
      </w:pPr>
      <w:rPr>
        <w:rFonts w:ascii="Courier New" w:hAnsi="Courier New" w:hint="default"/>
      </w:rPr>
    </w:lvl>
    <w:lvl w:ilvl="8" w:tplc="88025516">
      <w:start w:val="1"/>
      <w:numFmt w:val="bullet"/>
      <w:lvlText w:val=""/>
      <w:lvlJc w:val="left"/>
      <w:pPr>
        <w:ind w:left="6480" w:hanging="360"/>
      </w:pPr>
      <w:rPr>
        <w:rFonts w:ascii="Wingdings" w:hAnsi="Wingdings" w:hint="default"/>
      </w:rPr>
    </w:lvl>
  </w:abstractNum>
  <w:abstractNum w:abstractNumId="11" w15:restartNumberingAfterBreak="0">
    <w:nsid w:val="20226861"/>
    <w:multiLevelType w:val="multilevel"/>
    <w:tmpl w:val="28EC35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6E709"/>
    <w:multiLevelType w:val="hybridMultilevel"/>
    <w:tmpl w:val="430A5AF8"/>
    <w:lvl w:ilvl="0" w:tplc="403E0A44">
      <w:start w:val="1"/>
      <w:numFmt w:val="decimal"/>
      <w:lvlText w:val="%1."/>
      <w:lvlJc w:val="left"/>
      <w:pPr>
        <w:ind w:left="720" w:hanging="360"/>
      </w:pPr>
    </w:lvl>
    <w:lvl w:ilvl="1" w:tplc="0DC80F94">
      <w:start w:val="1"/>
      <w:numFmt w:val="lowerLetter"/>
      <w:lvlText w:val="%2."/>
      <w:lvlJc w:val="left"/>
      <w:pPr>
        <w:ind w:left="1440" w:hanging="360"/>
      </w:pPr>
    </w:lvl>
    <w:lvl w:ilvl="2" w:tplc="E112F136">
      <w:start w:val="1"/>
      <w:numFmt w:val="lowerRoman"/>
      <w:lvlText w:val="%3."/>
      <w:lvlJc w:val="right"/>
      <w:pPr>
        <w:ind w:left="2160" w:hanging="180"/>
      </w:pPr>
    </w:lvl>
    <w:lvl w:ilvl="3" w:tplc="4532E51C">
      <w:start w:val="1"/>
      <w:numFmt w:val="decimal"/>
      <w:lvlText w:val="%4."/>
      <w:lvlJc w:val="left"/>
      <w:pPr>
        <w:ind w:left="2880" w:hanging="360"/>
      </w:pPr>
    </w:lvl>
    <w:lvl w:ilvl="4" w:tplc="10B08DE6">
      <w:start w:val="1"/>
      <w:numFmt w:val="lowerLetter"/>
      <w:lvlText w:val="%5."/>
      <w:lvlJc w:val="left"/>
      <w:pPr>
        <w:ind w:left="3600" w:hanging="360"/>
      </w:pPr>
    </w:lvl>
    <w:lvl w:ilvl="5" w:tplc="46C2FD5E">
      <w:start w:val="1"/>
      <w:numFmt w:val="lowerRoman"/>
      <w:lvlText w:val="%6."/>
      <w:lvlJc w:val="right"/>
      <w:pPr>
        <w:ind w:left="4320" w:hanging="180"/>
      </w:pPr>
    </w:lvl>
    <w:lvl w:ilvl="6" w:tplc="B5E6A64A">
      <w:start w:val="1"/>
      <w:numFmt w:val="decimal"/>
      <w:lvlText w:val="%7."/>
      <w:lvlJc w:val="left"/>
      <w:pPr>
        <w:ind w:left="5040" w:hanging="360"/>
      </w:pPr>
    </w:lvl>
    <w:lvl w:ilvl="7" w:tplc="FC840546">
      <w:start w:val="1"/>
      <w:numFmt w:val="lowerLetter"/>
      <w:lvlText w:val="%8."/>
      <w:lvlJc w:val="left"/>
      <w:pPr>
        <w:ind w:left="5760" w:hanging="360"/>
      </w:pPr>
    </w:lvl>
    <w:lvl w:ilvl="8" w:tplc="8F4E10E0">
      <w:start w:val="1"/>
      <w:numFmt w:val="lowerRoman"/>
      <w:lvlText w:val="%9."/>
      <w:lvlJc w:val="right"/>
      <w:pPr>
        <w:ind w:left="6480" w:hanging="180"/>
      </w:pPr>
    </w:lvl>
  </w:abstractNum>
  <w:abstractNum w:abstractNumId="13" w15:restartNumberingAfterBreak="0">
    <w:nsid w:val="27F773CB"/>
    <w:multiLevelType w:val="multilevel"/>
    <w:tmpl w:val="02EA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5805F0"/>
    <w:multiLevelType w:val="hybridMultilevel"/>
    <w:tmpl w:val="3D1CCA4A"/>
    <w:lvl w:ilvl="0" w:tplc="EF2AB2BC">
      <w:start w:val="1"/>
      <w:numFmt w:val="bullet"/>
      <w:lvlText w:val="·"/>
      <w:lvlJc w:val="left"/>
      <w:pPr>
        <w:ind w:left="720" w:hanging="360"/>
      </w:pPr>
      <w:rPr>
        <w:rFonts w:ascii="Symbol" w:hAnsi="Symbol" w:hint="default"/>
      </w:rPr>
    </w:lvl>
    <w:lvl w:ilvl="1" w:tplc="5460710A">
      <w:start w:val="1"/>
      <w:numFmt w:val="bullet"/>
      <w:lvlText w:val="o"/>
      <w:lvlJc w:val="left"/>
      <w:pPr>
        <w:ind w:left="1440" w:hanging="360"/>
      </w:pPr>
      <w:rPr>
        <w:rFonts w:ascii="Courier New" w:hAnsi="Courier New" w:hint="default"/>
      </w:rPr>
    </w:lvl>
    <w:lvl w:ilvl="2" w:tplc="1930A94A">
      <w:start w:val="1"/>
      <w:numFmt w:val="bullet"/>
      <w:lvlText w:val=""/>
      <w:lvlJc w:val="left"/>
      <w:pPr>
        <w:ind w:left="2160" w:hanging="360"/>
      </w:pPr>
      <w:rPr>
        <w:rFonts w:ascii="Wingdings" w:hAnsi="Wingdings" w:hint="default"/>
      </w:rPr>
    </w:lvl>
    <w:lvl w:ilvl="3" w:tplc="247058C0">
      <w:start w:val="1"/>
      <w:numFmt w:val="bullet"/>
      <w:lvlText w:val=""/>
      <w:lvlJc w:val="left"/>
      <w:pPr>
        <w:ind w:left="2880" w:hanging="360"/>
      </w:pPr>
      <w:rPr>
        <w:rFonts w:ascii="Symbol" w:hAnsi="Symbol" w:hint="default"/>
      </w:rPr>
    </w:lvl>
    <w:lvl w:ilvl="4" w:tplc="2A24EEB4">
      <w:start w:val="1"/>
      <w:numFmt w:val="bullet"/>
      <w:lvlText w:val="o"/>
      <w:lvlJc w:val="left"/>
      <w:pPr>
        <w:ind w:left="3600" w:hanging="360"/>
      </w:pPr>
      <w:rPr>
        <w:rFonts w:ascii="Courier New" w:hAnsi="Courier New" w:hint="default"/>
      </w:rPr>
    </w:lvl>
    <w:lvl w:ilvl="5" w:tplc="1AA6AA88">
      <w:start w:val="1"/>
      <w:numFmt w:val="bullet"/>
      <w:lvlText w:val=""/>
      <w:lvlJc w:val="left"/>
      <w:pPr>
        <w:ind w:left="4320" w:hanging="360"/>
      </w:pPr>
      <w:rPr>
        <w:rFonts w:ascii="Wingdings" w:hAnsi="Wingdings" w:hint="default"/>
      </w:rPr>
    </w:lvl>
    <w:lvl w:ilvl="6" w:tplc="986294AC">
      <w:start w:val="1"/>
      <w:numFmt w:val="bullet"/>
      <w:lvlText w:val=""/>
      <w:lvlJc w:val="left"/>
      <w:pPr>
        <w:ind w:left="5040" w:hanging="360"/>
      </w:pPr>
      <w:rPr>
        <w:rFonts w:ascii="Symbol" w:hAnsi="Symbol" w:hint="default"/>
      </w:rPr>
    </w:lvl>
    <w:lvl w:ilvl="7" w:tplc="209416CC">
      <w:start w:val="1"/>
      <w:numFmt w:val="bullet"/>
      <w:lvlText w:val="o"/>
      <w:lvlJc w:val="left"/>
      <w:pPr>
        <w:ind w:left="5760" w:hanging="360"/>
      </w:pPr>
      <w:rPr>
        <w:rFonts w:ascii="Courier New" w:hAnsi="Courier New" w:hint="default"/>
      </w:rPr>
    </w:lvl>
    <w:lvl w:ilvl="8" w:tplc="0054DD66">
      <w:start w:val="1"/>
      <w:numFmt w:val="bullet"/>
      <w:lvlText w:val=""/>
      <w:lvlJc w:val="left"/>
      <w:pPr>
        <w:ind w:left="6480" w:hanging="360"/>
      </w:pPr>
      <w:rPr>
        <w:rFonts w:ascii="Wingdings" w:hAnsi="Wingdings" w:hint="default"/>
      </w:rPr>
    </w:lvl>
  </w:abstractNum>
  <w:abstractNum w:abstractNumId="15" w15:restartNumberingAfterBreak="0">
    <w:nsid w:val="28AC1353"/>
    <w:multiLevelType w:val="hybridMultilevel"/>
    <w:tmpl w:val="6F9E92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E43ACB"/>
    <w:multiLevelType w:val="multilevel"/>
    <w:tmpl w:val="77C2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9701FF"/>
    <w:multiLevelType w:val="hybridMultilevel"/>
    <w:tmpl w:val="46D818C6"/>
    <w:lvl w:ilvl="0" w:tplc="B016C58E">
      <w:start w:val="1"/>
      <w:numFmt w:val="decimal"/>
      <w:lvlText w:val="%1."/>
      <w:lvlJc w:val="left"/>
      <w:pPr>
        <w:ind w:left="720" w:hanging="360"/>
      </w:pPr>
    </w:lvl>
    <w:lvl w:ilvl="1" w:tplc="65085C2C">
      <w:start w:val="1"/>
      <w:numFmt w:val="lowerLetter"/>
      <w:lvlText w:val="%2."/>
      <w:lvlJc w:val="left"/>
      <w:pPr>
        <w:ind w:left="1440" w:hanging="360"/>
      </w:pPr>
    </w:lvl>
    <w:lvl w:ilvl="2" w:tplc="8A928D5E">
      <w:start w:val="1"/>
      <w:numFmt w:val="lowerRoman"/>
      <w:lvlText w:val="%3."/>
      <w:lvlJc w:val="right"/>
      <w:pPr>
        <w:ind w:left="2160" w:hanging="180"/>
      </w:pPr>
    </w:lvl>
    <w:lvl w:ilvl="3" w:tplc="C978B32C">
      <w:start w:val="1"/>
      <w:numFmt w:val="decimal"/>
      <w:lvlText w:val="%4."/>
      <w:lvlJc w:val="left"/>
      <w:pPr>
        <w:ind w:left="2880" w:hanging="360"/>
      </w:pPr>
    </w:lvl>
    <w:lvl w:ilvl="4" w:tplc="4BBA9A86">
      <w:start w:val="1"/>
      <w:numFmt w:val="lowerLetter"/>
      <w:lvlText w:val="%5."/>
      <w:lvlJc w:val="left"/>
      <w:pPr>
        <w:ind w:left="3600" w:hanging="360"/>
      </w:pPr>
    </w:lvl>
    <w:lvl w:ilvl="5" w:tplc="85C8C0B2">
      <w:start w:val="1"/>
      <w:numFmt w:val="lowerRoman"/>
      <w:lvlText w:val="%6."/>
      <w:lvlJc w:val="right"/>
      <w:pPr>
        <w:ind w:left="4320" w:hanging="180"/>
      </w:pPr>
    </w:lvl>
    <w:lvl w:ilvl="6" w:tplc="F55E9C62">
      <w:start w:val="1"/>
      <w:numFmt w:val="decimal"/>
      <w:lvlText w:val="%7."/>
      <w:lvlJc w:val="left"/>
      <w:pPr>
        <w:ind w:left="5040" w:hanging="360"/>
      </w:pPr>
    </w:lvl>
    <w:lvl w:ilvl="7" w:tplc="F24CEA04">
      <w:start w:val="1"/>
      <w:numFmt w:val="lowerLetter"/>
      <w:lvlText w:val="%8."/>
      <w:lvlJc w:val="left"/>
      <w:pPr>
        <w:ind w:left="5760" w:hanging="360"/>
      </w:pPr>
    </w:lvl>
    <w:lvl w:ilvl="8" w:tplc="265AA12E">
      <w:start w:val="1"/>
      <w:numFmt w:val="lowerRoman"/>
      <w:lvlText w:val="%9."/>
      <w:lvlJc w:val="right"/>
      <w:pPr>
        <w:ind w:left="6480" w:hanging="180"/>
      </w:pPr>
    </w:lvl>
  </w:abstractNum>
  <w:abstractNum w:abstractNumId="18" w15:restartNumberingAfterBreak="0">
    <w:nsid w:val="2D9D09F3"/>
    <w:multiLevelType w:val="multilevel"/>
    <w:tmpl w:val="C1E2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60E5BA"/>
    <w:multiLevelType w:val="hybridMultilevel"/>
    <w:tmpl w:val="9AC850CC"/>
    <w:lvl w:ilvl="0" w:tplc="17569E5A">
      <w:start w:val="1"/>
      <w:numFmt w:val="bullet"/>
      <w:lvlText w:val="·"/>
      <w:lvlJc w:val="left"/>
      <w:pPr>
        <w:ind w:left="720" w:hanging="360"/>
      </w:pPr>
      <w:rPr>
        <w:rFonts w:ascii="Symbol" w:hAnsi="Symbol" w:hint="default"/>
      </w:rPr>
    </w:lvl>
    <w:lvl w:ilvl="1" w:tplc="5262F404">
      <w:start w:val="1"/>
      <w:numFmt w:val="bullet"/>
      <w:lvlText w:val="·"/>
      <w:lvlJc w:val="left"/>
      <w:pPr>
        <w:ind w:left="1440" w:hanging="360"/>
      </w:pPr>
      <w:rPr>
        <w:rFonts w:ascii="Symbol" w:hAnsi="Symbol" w:hint="default"/>
      </w:rPr>
    </w:lvl>
    <w:lvl w:ilvl="2" w:tplc="F154DA86">
      <w:start w:val="1"/>
      <w:numFmt w:val="bullet"/>
      <w:lvlText w:val=""/>
      <w:lvlJc w:val="left"/>
      <w:pPr>
        <w:ind w:left="2160" w:hanging="360"/>
      </w:pPr>
      <w:rPr>
        <w:rFonts w:ascii="Wingdings" w:hAnsi="Wingdings" w:hint="default"/>
      </w:rPr>
    </w:lvl>
    <w:lvl w:ilvl="3" w:tplc="F2EAA6B4">
      <w:start w:val="1"/>
      <w:numFmt w:val="bullet"/>
      <w:lvlText w:val=""/>
      <w:lvlJc w:val="left"/>
      <w:pPr>
        <w:ind w:left="2880" w:hanging="360"/>
      </w:pPr>
      <w:rPr>
        <w:rFonts w:ascii="Symbol" w:hAnsi="Symbol" w:hint="default"/>
      </w:rPr>
    </w:lvl>
    <w:lvl w:ilvl="4" w:tplc="D8FA8E4C">
      <w:start w:val="1"/>
      <w:numFmt w:val="bullet"/>
      <w:lvlText w:val="o"/>
      <w:lvlJc w:val="left"/>
      <w:pPr>
        <w:ind w:left="3600" w:hanging="360"/>
      </w:pPr>
      <w:rPr>
        <w:rFonts w:ascii="Courier New" w:hAnsi="Courier New" w:hint="default"/>
      </w:rPr>
    </w:lvl>
    <w:lvl w:ilvl="5" w:tplc="6FF0ABEC">
      <w:start w:val="1"/>
      <w:numFmt w:val="bullet"/>
      <w:lvlText w:val=""/>
      <w:lvlJc w:val="left"/>
      <w:pPr>
        <w:ind w:left="4320" w:hanging="360"/>
      </w:pPr>
      <w:rPr>
        <w:rFonts w:ascii="Wingdings" w:hAnsi="Wingdings" w:hint="default"/>
      </w:rPr>
    </w:lvl>
    <w:lvl w:ilvl="6" w:tplc="EA5A3F46">
      <w:start w:val="1"/>
      <w:numFmt w:val="bullet"/>
      <w:lvlText w:val=""/>
      <w:lvlJc w:val="left"/>
      <w:pPr>
        <w:ind w:left="5040" w:hanging="360"/>
      </w:pPr>
      <w:rPr>
        <w:rFonts w:ascii="Symbol" w:hAnsi="Symbol" w:hint="default"/>
      </w:rPr>
    </w:lvl>
    <w:lvl w:ilvl="7" w:tplc="D5D04C8A">
      <w:start w:val="1"/>
      <w:numFmt w:val="bullet"/>
      <w:lvlText w:val="o"/>
      <w:lvlJc w:val="left"/>
      <w:pPr>
        <w:ind w:left="5760" w:hanging="360"/>
      </w:pPr>
      <w:rPr>
        <w:rFonts w:ascii="Courier New" w:hAnsi="Courier New" w:hint="default"/>
      </w:rPr>
    </w:lvl>
    <w:lvl w:ilvl="8" w:tplc="C90C6636">
      <w:start w:val="1"/>
      <w:numFmt w:val="bullet"/>
      <w:lvlText w:val=""/>
      <w:lvlJc w:val="left"/>
      <w:pPr>
        <w:ind w:left="6480" w:hanging="360"/>
      </w:pPr>
      <w:rPr>
        <w:rFonts w:ascii="Wingdings" w:hAnsi="Wingdings" w:hint="default"/>
      </w:rPr>
    </w:lvl>
  </w:abstractNum>
  <w:abstractNum w:abstractNumId="20" w15:restartNumberingAfterBreak="0">
    <w:nsid w:val="313554FD"/>
    <w:multiLevelType w:val="hybridMultilevel"/>
    <w:tmpl w:val="FFFFFFFF"/>
    <w:lvl w:ilvl="0" w:tplc="FB408978">
      <w:start w:val="1"/>
      <w:numFmt w:val="bullet"/>
      <w:lvlText w:val=""/>
      <w:lvlJc w:val="left"/>
      <w:pPr>
        <w:ind w:left="720" w:hanging="360"/>
      </w:pPr>
      <w:rPr>
        <w:rFonts w:ascii="Symbol" w:hAnsi="Symbol" w:hint="default"/>
      </w:rPr>
    </w:lvl>
    <w:lvl w:ilvl="1" w:tplc="60BEE186">
      <w:start w:val="1"/>
      <w:numFmt w:val="bullet"/>
      <w:lvlText w:val="o"/>
      <w:lvlJc w:val="left"/>
      <w:pPr>
        <w:ind w:left="1440" w:hanging="360"/>
      </w:pPr>
      <w:rPr>
        <w:rFonts w:ascii="Courier New" w:hAnsi="Courier New" w:hint="default"/>
      </w:rPr>
    </w:lvl>
    <w:lvl w:ilvl="2" w:tplc="5C12B5FE">
      <w:start w:val="1"/>
      <w:numFmt w:val="bullet"/>
      <w:lvlText w:val=""/>
      <w:lvlJc w:val="left"/>
      <w:pPr>
        <w:ind w:left="2160" w:hanging="360"/>
      </w:pPr>
      <w:rPr>
        <w:rFonts w:ascii="Wingdings" w:hAnsi="Wingdings" w:hint="default"/>
      </w:rPr>
    </w:lvl>
    <w:lvl w:ilvl="3" w:tplc="7384029E">
      <w:start w:val="1"/>
      <w:numFmt w:val="bullet"/>
      <w:lvlText w:val=""/>
      <w:lvlJc w:val="left"/>
      <w:pPr>
        <w:ind w:left="2880" w:hanging="360"/>
      </w:pPr>
      <w:rPr>
        <w:rFonts w:ascii="Symbol" w:hAnsi="Symbol" w:hint="default"/>
      </w:rPr>
    </w:lvl>
    <w:lvl w:ilvl="4" w:tplc="E0AE09DC">
      <w:start w:val="1"/>
      <w:numFmt w:val="bullet"/>
      <w:lvlText w:val="o"/>
      <w:lvlJc w:val="left"/>
      <w:pPr>
        <w:ind w:left="3600" w:hanging="360"/>
      </w:pPr>
      <w:rPr>
        <w:rFonts w:ascii="Courier New" w:hAnsi="Courier New" w:hint="default"/>
      </w:rPr>
    </w:lvl>
    <w:lvl w:ilvl="5" w:tplc="84D694A0">
      <w:start w:val="1"/>
      <w:numFmt w:val="bullet"/>
      <w:lvlText w:val=""/>
      <w:lvlJc w:val="left"/>
      <w:pPr>
        <w:ind w:left="4320" w:hanging="360"/>
      </w:pPr>
      <w:rPr>
        <w:rFonts w:ascii="Wingdings" w:hAnsi="Wingdings" w:hint="default"/>
      </w:rPr>
    </w:lvl>
    <w:lvl w:ilvl="6" w:tplc="5B82F64E">
      <w:start w:val="1"/>
      <w:numFmt w:val="bullet"/>
      <w:lvlText w:val=""/>
      <w:lvlJc w:val="left"/>
      <w:pPr>
        <w:ind w:left="5040" w:hanging="360"/>
      </w:pPr>
      <w:rPr>
        <w:rFonts w:ascii="Symbol" w:hAnsi="Symbol" w:hint="default"/>
      </w:rPr>
    </w:lvl>
    <w:lvl w:ilvl="7" w:tplc="B6C67430">
      <w:start w:val="1"/>
      <w:numFmt w:val="bullet"/>
      <w:lvlText w:val="o"/>
      <w:lvlJc w:val="left"/>
      <w:pPr>
        <w:ind w:left="5760" w:hanging="360"/>
      </w:pPr>
      <w:rPr>
        <w:rFonts w:ascii="Courier New" w:hAnsi="Courier New" w:hint="default"/>
      </w:rPr>
    </w:lvl>
    <w:lvl w:ilvl="8" w:tplc="B664C75E">
      <w:start w:val="1"/>
      <w:numFmt w:val="bullet"/>
      <w:lvlText w:val=""/>
      <w:lvlJc w:val="left"/>
      <w:pPr>
        <w:ind w:left="6480" w:hanging="360"/>
      </w:pPr>
      <w:rPr>
        <w:rFonts w:ascii="Wingdings" w:hAnsi="Wingdings" w:hint="default"/>
      </w:rPr>
    </w:lvl>
  </w:abstractNum>
  <w:abstractNum w:abstractNumId="21" w15:restartNumberingAfterBreak="0">
    <w:nsid w:val="313E53F7"/>
    <w:multiLevelType w:val="multilevel"/>
    <w:tmpl w:val="05ECA2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4E6FB3"/>
    <w:multiLevelType w:val="hybridMultilevel"/>
    <w:tmpl w:val="C95C84A2"/>
    <w:lvl w:ilvl="0" w:tplc="04270001">
      <w:start w:val="1"/>
      <w:numFmt w:val="bullet"/>
      <w:lvlText w:val=""/>
      <w:lvlJc w:val="left"/>
      <w:pPr>
        <w:ind w:left="2287" w:hanging="360"/>
      </w:pPr>
      <w:rPr>
        <w:rFonts w:ascii="Symbol" w:hAnsi="Symbol" w:hint="default"/>
      </w:rPr>
    </w:lvl>
    <w:lvl w:ilvl="1" w:tplc="04270003" w:tentative="1">
      <w:start w:val="1"/>
      <w:numFmt w:val="bullet"/>
      <w:lvlText w:val="o"/>
      <w:lvlJc w:val="left"/>
      <w:pPr>
        <w:ind w:left="3007" w:hanging="360"/>
      </w:pPr>
      <w:rPr>
        <w:rFonts w:ascii="Courier New" w:hAnsi="Courier New" w:cs="Courier New" w:hint="default"/>
      </w:rPr>
    </w:lvl>
    <w:lvl w:ilvl="2" w:tplc="04270005" w:tentative="1">
      <w:start w:val="1"/>
      <w:numFmt w:val="bullet"/>
      <w:lvlText w:val=""/>
      <w:lvlJc w:val="left"/>
      <w:pPr>
        <w:ind w:left="3727" w:hanging="360"/>
      </w:pPr>
      <w:rPr>
        <w:rFonts w:ascii="Wingdings" w:hAnsi="Wingdings" w:hint="default"/>
      </w:rPr>
    </w:lvl>
    <w:lvl w:ilvl="3" w:tplc="04270001" w:tentative="1">
      <w:start w:val="1"/>
      <w:numFmt w:val="bullet"/>
      <w:lvlText w:val=""/>
      <w:lvlJc w:val="left"/>
      <w:pPr>
        <w:ind w:left="4447" w:hanging="360"/>
      </w:pPr>
      <w:rPr>
        <w:rFonts w:ascii="Symbol" w:hAnsi="Symbol" w:hint="default"/>
      </w:rPr>
    </w:lvl>
    <w:lvl w:ilvl="4" w:tplc="04270003" w:tentative="1">
      <w:start w:val="1"/>
      <w:numFmt w:val="bullet"/>
      <w:lvlText w:val="o"/>
      <w:lvlJc w:val="left"/>
      <w:pPr>
        <w:ind w:left="5167" w:hanging="360"/>
      </w:pPr>
      <w:rPr>
        <w:rFonts w:ascii="Courier New" w:hAnsi="Courier New" w:cs="Courier New" w:hint="default"/>
      </w:rPr>
    </w:lvl>
    <w:lvl w:ilvl="5" w:tplc="04270005" w:tentative="1">
      <w:start w:val="1"/>
      <w:numFmt w:val="bullet"/>
      <w:lvlText w:val=""/>
      <w:lvlJc w:val="left"/>
      <w:pPr>
        <w:ind w:left="5887" w:hanging="360"/>
      </w:pPr>
      <w:rPr>
        <w:rFonts w:ascii="Wingdings" w:hAnsi="Wingdings" w:hint="default"/>
      </w:rPr>
    </w:lvl>
    <w:lvl w:ilvl="6" w:tplc="04270001" w:tentative="1">
      <w:start w:val="1"/>
      <w:numFmt w:val="bullet"/>
      <w:lvlText w:val=""/>
      <w:lvlJc w:val="left"/>
      <w:pPr>
        <w:ind w:left="6607" w:hanging="360"/>
      </w:pPr>
      <w:rPr>
        <w:rFonts w:ascii="Symbol" w:hAnsi="Symbol" w:hint="default"/>
      </w:rPr>
    </w:lvl>
    <w:lvl w:ilvl="7" w:tplc="04270003" w:tentative="1">
      <w:start w:val="1"/>
      <w:numFmt w:val="bullet"/>
      <w:lvlText w:val="o"/>
      <w:lvlJc w:val="left"/>
      <w:pPr>
        <w:ind w:left="7327" w:hanging="360"/>
      </w:pPr>
      <w:rPr>
        <w:rFonts w:ascii="Courier New" w:hAnsi="Courier New" w:cs="Courier New" w:hint="default"/>
      </w:rPr>
    </w:lvl>
    <w:lvl w:ilvl="8" w:tplc="04270005" w:tentative="1">
      <w:start w:val="1"/>
      <w:numFmt w:val="bullet"/>
      <w:lvlText w:val=""/>
      <w:lvlJc w:val="left"/>
      <w:pPr>
        <w:ind w:left="8047" w:hanging="360"/>
      </w:pPr>
      <w:rPr>
        <w:rFonts w:ascii="Wingdings" w:hAnsi="Wingdings" w:hint="default"/>
      </w:rPr>
    </w:lvl>
  </w:abstractNum>
  <w:abstractNum w:abstractNumId="23" w15:restartNumberingAfterBreak="0">
    <w:nsid w:val="3B987E2B"/>
    <w:multiLevelType w:val="multilevel"/>
    <w:tmpl w:val="1244F65A"/>
    <w:lvl w:ilvl="0">
      <w:start w:val="5"/>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4" w15:restartNumberingAfterBreak="0">
    <w:nsid w:val="3C5AA6EB"/>
    <w:multiLevelType w:val="hybridMultilevel"/>
    <w:tmpl w:val="2722BC5E"/>
    <w:lvl w:ilvl="0" w:tplc="E8C8089E">
      <w:start w:val="1"/>
      <w:numFmt w:val="bullet"/>
      <w:lvlText w:val="·"/>
      <w:lvlJc w:val="left"/>
      <w:pPr>
        <w:ind w:left="720" w:hanging="360"/>
      </w:pPr>
      <w:rPr>
        <w:rFonts w:ascii="Symbol" w:hAnsi="Symbol" w:hint="default"/>
      </w:rPr>
    </w:lvl>
    <w:lvl w:ilvl="1" w:tplc="FD20440A">
      <w:start w:val="1"/>
      <w:numFmt w:val="bullet"/>
      <w:lvlText w:val="o"/>
      <w:lvlJc w:val="left"/>
      <w:pPr>
        <w:ind w:left="1440" w:hanging="360"/>
      </w:pPr>
      <w:rPr>
        <w:rFonts w:ascii="Courier New" w:hAnsi="Courier New" w:hint="default"/>
      </w:rPr>
    </w:lvl>
    <w:lvl w:ilvl="2" w:tplc="9656F010">
      <w:start w:val="1"/>
      <w:numFmt w:val="bullet"/>
      <w:lvlText w:val=""/>
      <w:lvlJc w:val="left"/>
      <w:pPr>
        <w:ind w:left="2160" w:hanging="360"/>
      </w:pPr>
      <w:rPr>
        <w:rFonts w:ascii="Wingdings" w:hAnsi="Wingdings" w:hint="default"/>
      </w:rPr>
    </w:lvl>
    <w:lvl w:ilvl="3" w:tplc="5E6CB4B4">
      <w:start w:val="1"/>
      <w:numFmt w:val="bullet"/>
      <w:lvlText w:val=""/>
      <w:lvlJc w:val="left"/>
      <w:pPr>
        <w:ind w:left="2880" w:hanging="360"/>
      </w:pPr>
      <w:rPr>
        <w:rFonts w:ascii="Symbol" w:hAnsi="Symbol" w:hint="default"/>
      </w:rPr>
    </w:lvl>
    <w:lvl w:ilvl="4" w:tplc="D41CCD3C">
      <w:start w:val="1"/>
      <w:numFmt w:val="bullet"/>
      <w:lvlText w:val="o"/>
      <w:lvlJc w:val="left"/>
      <w:pPr>
        <w:ind w:left="3600" w:hanging="360"/>
      </w:pPr>
      <w:rPr>
        <w:rFonts w:ascii="Courier New" w:hAnsi="Courier New" w:hint="default"/>
      </w:rPr>
    </w:lvl>
    <w:lvl w:ilvl="5" w:tplc="27985096">
      <w:start w:val="1"/>
      <w:numFmt w:val="bullet"/>
      <w:lvlText w:val=""/>
      <w:lvlJc w:val="left"/>
      <w:pPr>
        <w:ind w:left="4320" w:hanging="360"/>
      </w:pPr>
      <w:rPr>
        <w:rFonts w:ascii="Wingdings" w:hAnsi="Wingdings" w:hint="default"/>
      </w:rPr>
    </w:lvl>
    <w:lvl w:ilvl="6" w:tplc="ECBEE514">
      <w:start w:val="1"/>
      <w:numFmt w:val="bullet"/>
      <w:lvlText w:val=""/>
      <w:lvlJc w:val="left"/>
      <w:pPr>
        <w:ind w:left="5040" w:hanging="360"/>
      </w:pPr>
      <w:rPr>
        <w:rFonts w:ascii="Symbol" w:hAnsi="Symbol" w:hint="default"/>
      </w:rPr>
    </w:lvl>
    <w:lvl w:ilvl="7" w:tplc="E48C7718">
      <w:start w:val="1"/>
      <w:numFmt w:val="bullet"/>
      <w:lvlText w:val="o"/>
      <w:lvlJc w:val="left"/>
      <w:pPr>
        <w:ind w:left="5760" w:hanging="360"/>
      </w:pPr>
      <w:rPr>
        <w:rFonts w:ascii="Courier New" w:hAnsi="Courier New" w:hint="default"/>
      </w:rPr>
    </w:lvl>
    <w:lvl w:ilvl="8" w:tplc="2FD2D02C">
      <w:start w:val="1"/>
      <w:numFmt w:val="bullet"/>
      <w:lvlText w:val=""/>
      <w:lvlJc w:val="left"/>
      <w:pPr>
        <w:ind w:left="6480" w:hanging="360"/>
      </w:pPr>
      <w:rPr>
        <w:rFonts w:ascii="Wingdings" w:hAnsi="Wingdings" w:hint="default"/>
      </w:rPr>
    </w:lvl>
  </w:abstractNum>
  <w:abstractNum w:abstractNumId="25" w15:restartNumberingAfterBreak="0">
    <w:nsid w:val="3CAF4452"/>
    <w:multiLevelType w:val="multilevel"/>
    <w:tmpl w:val="77BC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313937"/>
    <w:multiLevelType w:val="multilevel"/>
    <w:tmpl w:val="87F64BE6"/>
    <w:lvl w:ilvl="0">
      <w:start w:val="1"/>
      <w:numFmt w:val="decimal"/>
      <w:lvlText w:val="%1."/>
      <w:lvlJc w:val="left"/>
      <w:pPr>
        <w:ind w:left="1146" w:hanging="360"/>
      </w:pPr>
      <w:rPr>
        <w:b/>
        <w:color w:val="auto"/>
      </w:rPr>
    </w:lvl>
    <w:lvl w:ilvl="1">
      <w:start w:val="1"/>
      <w:numFmt w:val="decimal"/>
      <w:lvlText w:val="%1.%2."/>
      <w:lvlJc w:val="left"/>
      <w:pPr>
        <w:ind w:left="360" w:hanging="360"/>
      </w:pPr>
      <w:rPr>
        <w:b w:val="0"/>
        <w:bCs/>
        <w:i w:val="0"/>
        <w:sz w:val="24"/>
        <w:szCs w:val="24"/>
      </w:rPr>
    </w:lvl>
    <w:lvl w:ilvl="2">
      <w:start w:val="1"/>
      <w:numFmt w:val="decimal"/>
      <w:isLgl/>
      <w:lvlText w:val="%1.%2.%3."/>
      <w:lvlJc w:val="left"/>
      <w:pPr>
        <w:ind w:left="861" w:hanging="720"/>
      </w:pPr>
    </w:lvl>
    <w:lvl w:ilvl="3">
      <w:start w:val="1"/>
      <w:numFmt w:val="decimal"/>
      <w:isLgl/>
      <w:lvlText w:val="%1.%2.%3.%4."/>
      <w:lvlJc w:val="left"/>
      <w:pPr>
        <w:ind w:left="1506" w:hanging="720"/>
      </w:pPr>
    </w:lvl>
    <w:lvl w:ilvl="4">
      <w:start w:val="1"/>
      <w:numFmt w:val="decimal"/>
      <w:isLgl/>
      <w:lvlText w:val="%1.%2.%3.%4.%5."/>
      <w:lvlJc w:val="left"/>
      <w:pPr>
        <w:ind w:left="1866" w:hanging="1080"/>
      </w:pPr>
    </w:lvl>
    <w:lvl w:ilvl="5">
      <w:start w:val="1"/>
      <w:numFmt w:val="decimal"/>
      <w:isLgl/>
      <w:lvlText w:val="%1.%2.%3.%4.%5.%6."/>
      <w:lvlJc w:val="left"/>
      <w:pPr>
        <w:ind w:left="1866" w:hanging="1080"/>
      </w:pPr>
    </w:lvl>
    <w:lvl w:ilvl="6">
      <w:start w:val="1"/>
      <w:numFmt w:val="decimal"/>
      <w:isLgl/>
      <w:lvlText w:val="%1.%2.%3.%4.%5.%6.%7."/>
      <w:lvlJc w:val="left"/>
      <w:pPr>
        <w:ind w:left="2226" w:hanging="1440"/>
      </w:pPr>
    </w:lvl>
    <w:lvl w:ilvl="7">
      <w:start w:val="1"/>
      <w:numFmt w:val="decimal"/>
      <w:isLgl/>
      <w:lvlText w:val="%1.%2.%3.%4.%5.%6.%7.%8."/>
      <w:lvlJc w:val="left"/>
      <w:pPr>
        <w:ind w:left="2226" w:hanging="1440"/>
      </w:pPr>
    </w:lvl>
    <w:lvl w:ilvl="8">
      <w:start w:val="1"/>
      <w:numFmt w:val="decimal"/>
      <w:isLgl/>
      <w:lvlText w:val="%1.%2.%3.%4.%5.%6.%7.%8.%9."/>
      <w:lvlJc w:val="left"/>
      <w:pPr>
        <w:ind w:left="2586" w:hanging="1800"/>
      </w:pPr>
    </w:lvl>
  </w:abstractNum>
  <w:abstractNum w:abstractNumId="27" w15:restartNumberingAfterBreak="0">
    <w:nsid w:val="3E817DBB"/>
    <w:multiLevelType w:val="multilevel"/>
    <w:tmpl w:val="C370257A"/>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791A75"/>
    <w:multiLevelType w:val="multilevel"/>
    <w:tmpl w:val="9E14F968"/>
    <w:lvl w:ilvl="0">
      <w:start w:val="5"/>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9" w15:restartNumberingAfterBreak="0">
    <w:nsid w:val="41EB876A"/>
    <w:multiLevelType w:val="hybridMultilevel"/>
    <w:tmpl w:val="F96A1B82"/>
    <w:lvl w:ilvl="0" w:tplc="C2C22B5A">
      <w:start w:val="3"/>
      <w:numFmt w:val="decimal"/>
      <w:lvlText w:val="%1."/>
      <w:lvlJc w:val="left"/>
      <w:pPr>
        <w:ind w:left="720" w:hanging="360"/>
      </w:pPr>
    </w:lvl>
    <w:lvl w:ilvl="1" w:tplc="A78ADADC">
      <w:start w:val="1"/>
      <w:numFmt w:val="lowerLetter"/>
      <w:lvlText w:val="%2."/>
      <w:lvlJc w:val="left"/>
      <w:pPr>
        <w:ind w:left="1440" w:hanging="360"/>
      </w:pPr>
    </w:lvl>
    <w:lvl w:ilvl="2" w:tplc="A23A0372">
      <w:start w:val="1"/>
      <w:numFmt w:val="lowerRoman"/>
      <w:lvlText w:val="%3."/>
      <w:lvlJc w:val="right"/>
      <w:pPr>
        <w:ind w:left="2160" w:hanging="180"/>
      </w:pPr>
    </w:lvl>
    <w:lvl w:ilvl="3" w:tplc="8BC8FF8C">
      <w:start w:val="1"/>
      <w:numFmt w:val="decimal"/>
      <w:lvlText w:val="%4."/>
      <w:lvlJc w:val="left"/>
      <w:pPr>
        <w:ind w:left="2880" w:hanging="360"/>
      </w:pPr>
    </w:lvl>
    <w:lvl w:ilvl="4" w:tplc="55A897C2">
      <w:start w:val="1"/>
      <w:numFmt w:val="lowerLetter"/>
      <w:lvlText w:val="%5."/>
      <w:lvlJc w:val="left"/>
      <w:pPr>
        <w:ind w:left="3600" w:hanging="360"/>
      </w:pPr>
    </w:lvl>
    <w:lvl w:ilvl="5" w:tplc="9564C666">
      <w:start w:val="1"/>
      <w:numFmt w:val="lowerRoman"/>
      <w:lvlText w:val="%6."/>
      <w:lvlJc w:val="right"/>
      <w:pPr>
        <w:ind w:left="4320" w:hanging="180"/>
      </w:pPr>
    </w:lvl>
    <w:lvl w:ilvl="6" w:tplc="AE7ECC24">
      <w:start w:val="1"/>
      <w:numFmt w:val="decimal"/>
      <w:lvlText w:val="%7."/>
      <w:lvlJc w:val="left"/>
      <w:pPr>
        <w:ind w:left="5040" w:hanging="360"/>
      </w:pPr>
    </w:lvl>
    <w:lvl w:ilvl="7" w:tplc="0F4C13F2">
      <w:start w:val="1"/>
      <w:numFmt w:val="lowerLetter"/>
      <w:lvlText w:val="%8."/>
      <w:lvlJc w:val="left"/>
      <w:pPr>
        <w:ind w:left="5760" w:hanging="360"/>
      </w:pPr>
    </w:lvl>
    <w:lvl w:ilvl="8" w:tplc="8D0A432E">
      <w:start w:val="1"/>
      <w:numFmt w:val="lowerRoman"/>
      <w:lvlText w:val="%9."/>
      <w:lvlJc w:val="right"/>
      <w:pPr>
        <w:ind w:left="6480" w:hanging="180"/>
      </w:pPr>
    </w:lvl>
  </w:abstractNum>
  <w:abstractNum w:abstractNumId="30" w15:restartNumberingAfterBreak="0">
    <w:nsid w:val="41F2156C"/>
    <w:multiLevelType w:val="multilevel"/>
    <w:tmpl w:val="227AF2CA"/>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EB58D0"/>
    <w:multiLevelType w:val="multilevel"/>
    <w:tmpl w:val="CA2EBD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8F4992"/>
    <w:multiLevelType w:val="multilevel"/>
    <w:tmpl w:val="CCCAD574"/>
    <w:lvl w:ilvl="0">
      <w:start w:val="1"/>
      <w:numFmt w:val="decimal"/>
      <w:lvlText w:val="%1."/>
      <w:lvlJc w:val="left"/>
      <w:pPr>
        <w:ind w:left="720" w:hanging="360"/>
      </w:pPr>
    </w:lvl>
    <w:lvl w:ilvl="1">
      <w:start w:val="5"/>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DC4803"/>
    <w:multiLevelType w:val="hybridMultilevel"/>
    <w:tmpl w:val="CF1AC3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F288D7C2">
      <w:start w:val="1"/>
      <w:numFmt w:val="decimal"/>
      <w:lvlText w:val="%4."/>
      <w:lvlJc w:val="left"/>
      <w:pPr>
        <w:ind w:left="288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9FB6BD3"/>
    <w:multiLevelType w:val="multilevel"/>
    <w:tmpl w:val="8C22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5D26B2"/>
    <w:multiLevelType w:val="hybridMultilevel"/>
    <w:tmpl w:val="2C4E3164"/>
    <w:lvl w:ilvl="0" w:tplc="59382D88">
      <w:start w:val="1"/>
      <w:numFmt w:val="bullet"/>
      <w:lvlText w:val=""/>
      <w:lvlJc w:val="left"/>
      <w:pPr>
        <w:ind w:left="720" w:hanging="360"/>
      </w:pPr>
      <w:rPr>
        <w:rFonts w:ascii="Symbol" w:hAnsi="Symbol" w:hint="default"/>
      </w:rPr>
    </w:lvl>
    <w:lvl w:ilvl="1" w:tplc="1EB0C600">
      <w:start w:val="1"/>
      <w:numFmt w:val="bullet"/>
      <w:lvlText w:val="o"/>
      <w:lvlJc w:val="left"/>
      <w:pPr>
        <w:ind w:left="1440" w:hanging="360"/>
      </w:pPr>
      <w:rPr>
        <w:rFonts w:ascii="Courier New" w:hAnsi="Courier New" w:hint="default"/>
      </w:rPr>
    </w:lvl>
    <w:lvl w:ilvl="2" w:tplc="9E20DA6C">
      <w:start w:val="1"/>
      <w:numFmt w:val="bullet"/>
      <w:lvlText w:val=""/>
      <w:lvlJc w:val="left"/>
      <w:pPr>
        <w:ind w:left="2160" w:hanging="360"/>
      </w:pPr>
      <w:rPr>
        <w:rFonts w:ascii="Wingdings" w:hAnsi="Wingdings" w:hint="default"/>
      </w:rPr>
    </w:lvl>
    <w:lvl w:ilvl="3" w:tplc="077C5FF2">
      <w:start w:val="1"/>
      <w:numFmt w:val="bullet"/>
      <w:lvlText w:val=""/>
      <w:lvlJc w:val="left"/>
      <w:pPr>
        <w:ind w:left="2880" w:hanging="360"/>
      </w:pPr>
      <w:rPr>
        <w:rFonts w:ascii="Symbol" w:hAnsi="Symbol" w:hint="default"/>
      </w:rPr>
    </w:lvl>
    <w:lvl w:ilvl="4" w:tplc="5B5EAF08">
      <w:start w:val="1"/>
      <w:numFmt w:val="bullet"/>
      <w:lvlText w:val="o"/>
      <w:lvlJc w:val="left"/>
      <w:pPr>
        <w:ind w:left="3600" w:hanging="360"/>
      </w:pPr>
      <w:rPr>
        <w:rFonts w:ascii="Courier New" w:hAnsi="Courier New" w:hint="default"/>
      </w:rPr>
    </w:lvl>
    <w:lvl w:ilvl="5" w:tplc="6FAA5DF0">
      <w:start w:val="1"/>
      <w:numFmt w:val="bullet"/>
      <w:lvlText w:val=""/>
      <w:lvlJc w:val="left"/>
      <w:pPr>
        <w:ind w:left="4320" w:hanging="360"/>
      </w:pPr>
      <w:rPr>
        <w:rFonts w:ascii="Wingdings" w:hAnsi="Wingdings" w:hint="default"/>
      </w:rPr>
    </w:lvl>
    <w:lvl w:ilvl="6" w:tplc="5A5874CA">
      <w:start w:val="1"/>
      <w:numFmt w:val="bullet"/>
      <w:lvlText w:val=""/>
      <w:lvlJc w:val="left"/>
      <w:pPr>
        <w:ind w:left="5040" w:hanging="360"/>
      </w:pPr>
      <w:rPr>
        <w:rFonts w:ascii="Symbol" w:hAnsi="Symbol" w:hint="default"/>
      </w:rPr>
    </w:lvl>
    <w:lvl w:ilvl="7" w:tplc="DF289CBE">
      <w:start w:val="1"/>
      <w:numFmt w:val="bullet"/>
      <w:lvlText w:val="o"/>
      <w:lvlJc w:val="left"/>
      <w:pPr>
        <w:ind w:left="5760" w:hanging="360"/>
      </w:pPr>
      <w:rPr>
        <w:rFonts w:ascii="Courier New" w:hAnsi="Courier New" w:hint="default"/>
      </w:rPr>
    </w:lvl>
    <w:lvl w:ilvl="8" w:tplc="C2CCB168">
      <w:start w:val="1"/>
      <w:numFmt w:val="bullet"/>
      <w:lvlText w:val=""/>
      <w:lvlJc w:val="left"/>
      <w:pPr>
        <w:ind w:left="6480" w:hanging="360"/>
      </w:pPr>
      <w:rPr>
        <w:rFonts w:ascii="Wingdings" w:hAnsi="Wingdings" w:hint="default"/>
      </w:rPr>
    </w:lvl>
  </w:abstractNum>
  <w:abstractNum w:abstractNumId="36" w15:restartNumberingAfterBreak="0">
    <w:nsid w:val="4C5BD74B"/>
    <w:multiLevelType w:val="multilevel"/>
    <w:tmpl w:val="904AFB8E"/>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E6C5D39"/>
    <w:multiLevelType w:val="multilevel"/>
    <w:tmpl w:val="446421A0"/>
    <w:lvl w:ilvl="0">
      <w:start w:val="3"/>
      <w:numFmt w:val="decimal"/>
      <w:lvlText w:val="%1"/>
      <w:lvlJc w:val="left"/>
      <w:pPr>
        <w:ind w:left="480" w:hanging="480"/>
      </w:pPr>
      <w:rPr>
        <w:rFonts w:eastAsiaTheme="minorEastAsia" w:hint="default"/>
        <w:color w:val="000000"/>
      </w:rPr>
    </w:lvl>
    <w:lvl w:ilvl="1">
      <w:start w:val="3"/>
      <w:numFmt w:val="decimal"/>
      <w:lvlText w:val="%1.%2"/>
      <w:lvlJc w:val="left"/>
      <w:pPr>
        <w:ind w:left="840" w:hanging="480"/>
      </w:pPr>
      <w:rPr>
        <w:rFonts w:eastAsiaTheme="minorEastAsia" w:hint="default"/>
        <w:color w:val="000000"/>
      </w:rPr>
    </w:lvl>
    <w:lvl w:ilvl="2">
      <w:start w:val="1"/>
      <w:numFmt w:val="decimal"/>
      <w:lvlText w:val="%1.%2.%3"/>
      <w:lvlJc w:val="left"/>
      <w:pPr>
        <w:ind w:left="1440" w:hanging="720"/>
      </w:pPr>
      <w:rPr>
        <w:rFonts w:eastAsiaTheme="minorEastAsia" w:hint="default"/>
        <w:color w:val="000000"/>
      </w:rPr>
    </w:lvl>
    <w:lvl w:ilvl="3">
      <w:start w:val="1"/>
      <w:numFmt w:val="decimal"/>
      <w:lvlText w:val="%1.%2.%3.%4"/>
      <w:lvlJc w:val="left"/>
      <w:pPr>
        <w:ind w:left="1800" w:hanging="720"/>
      </w:pPr>
      <w:rPr>
        <w:rFonts w:eastAsiaTheme="minorEastAsia" w:hint="default"/>
        <w:color w:val="000000"/>
      </w:rPr>
    </w:lvl>
    <w:lvl w:ilvl="4">
      <w:start w:val="1"/>
      <w:numFmt w:val="decimal"/>
      <w:lvlText w:val="%1.%2.%3.%4.%5"/>
      <w:lvlJc w:val="left"/>
      <w:pPr>
        <w:ind w:left="2520" w:hanging="1080"/>
      </w:pPr>
      <w:rPr>
        <w:rFonts w:eastAsiaTheme="minorEastAsia" w:hint="default"/>
        <w:color w:val="000000"/>
      </w:rPr>
    </w:lvl>
    <w:lvl w:ilvl="5">
      <w:start w:val="1"/>
      <w:numFmt w:val="decimal"/>
      <w:lvlText w:val="%1.%2.%3.%4.%5.%6"/>
      <w:lvlJc w:val="left"/>
      <w:pPr>
        <w:ind w:left="2880" w:hanging="1080"/>
      </w:pPr>
      <w:rPr>
        <w:rFonts w:eastAsiaTheme="minorEastAsia" w:hint="default"/>
        <w:color w:val="000000"/>
      </w:rPr>
    </w:lvl>
    <w:lvl w:ilvl="6">
      <w:start w:val="1"/>
      <w:numFmt w:val="decimal"/>
      <w:lvlText w:val="%1.%2.%3.%4.%5.%6.%7"/>
      <w:lvlJc w:val="left"/>
      <w:pPr>
        <w:ind w:left="3600" w:hanging="1440"/>
      </w:pPr>
      <w:rPr>
        <w:rFonts w:eastAsiaTheme="minorEastAsia" w:hint="default"/>
        <w:color w:val="000000"/>
      </w:rPr>
    </w:lvl>
    <w:lvl w:ilvl="7">
      <w:start w:val="1"/>
      <w:numFmt w:val="decimal"/>
      <w:lvlText w:val="%1.%2.%3.%4.%5.%6.%7.%8"/>
      <w:lvlJc w:val="left"/>
      <w:pPr>
        <w:ind w:left="3960" w:hanging="1440"/>
      </w:pPr>
      <w:rPr>
        <w:rFonts w:eastAsiaTheme="minorEastAsia" w:hint="default"/>
        <w:color w:val="000000"/>
      </w:rPr>
    </w:lvl>
    <w:lvl w:ilvl="8">
      <w:start w:val="1"/>
      <w:numFmt w:val="decimal"/>
      <w:lvlText w:val="%1.%2.%3.%4.%5.%6.%7.%8.%9"/>
      <w:lvlJc w:val="left"/>
      <w:pPr>
        <w:ind w:left="4680" w:hanging="1800"/>
      </w:pPr>
      <w:rPr>
        <w:rFonts w:eastAsiaTheme="minorEastAsia" w:hint="default"/>
        <w:color w:val="000000"/>
      </w:rPr>
    </w:lvl>
  </w:abstractNum>
  <w:abstractNum w:abstractNumId="38" w15:restartNumberingAfterBreak="0">
    <w:nsid w:val="4F9DC4BF"/>
    <w:multiLevelType w:val="hybridMultilevel"/>
    <w:tmpl w:val="8FF08208"/>
    <w:lvl w:ilvl="0" w:tplc="D36210D2">
      <w:start w:val="1"/>
      <w:numFmt w:val="bullet"/>
      <w:lvlText w:val=""/>
      <w:lvlJc w:val="left"/>
      <w:pPr>
        <w:ind w:left="720" w:hanging="360"/>
      </w:pPr>
      <w:rPr>
        <w:rFonts w:ascii="Symbol" w:hAnsi="Symbol" w:hint="default"/>
      </w:rPr>
    </w:lvl>
    <w:lvl w:ilvl="1" w:tplc="A6E076EC">
      <w:start w:val="1"/>
      <w:numFmt w:val="bullet"/>
      <w:lvlText w:val="o"/>
      <w:lvlJc w:val="left"/>
      <w:pPr>
        <w:ind w:left="1440" w:hanging="360"/>
      </w:pPr>
      <w:rPr>
        <w:rFonts w:ascii="Courier New" w:hAnsi="Courier New" w:hint="default"/>
      </w:rPr>
    </w:lvl>
    <w:lvl w:ilvl="2" w:tplc="D68EB8EC">
      <w:start w:val="1"/>
      <w:numFmt w:val="bullet"/>
      <w:lvlText w:val=""/>
      <w:lvlJc w:val="left"/>
      <w:pPr>
        <w:ind w:left="2160" w:hanging="360"/>
      </w:pPr>
      <w:rPr>
        <w:rFonts w:ascii="Wingdings" w:hAnsi="Wingdings" w:hint="default"/>
      </w:rPr>
    </w:lvl>
    <w:lvl w:ilvl="3" w:tplc="B99E8E1C">
      <w:start w:val="1"/>
      <w:numFmt w:val="bullet"/>
      <w:lvlText w:val=""/>
      <w:lvlJc w:val="left"/>
      <w:pPr>
        <w:ind w:left="2880" w:hanging="360"/>
      </w:pPr>
      <w:rPr>
        <w:rFonts w:ascii="Symbol" w:hAnsi="Symbol" w:hint="default"/>
      </w:rPr>
    </w:lvl>
    <w:lvl w:ilvl="4" w:tplc="6E1A6510">
      <w:start w:val="1"/>
      <w:numFmt w:val="bullet"/>
      <w:lvlText w:val="o"/>
      <w:lvlJc w:val="left"/>
      <w:pPr>
        <w:ind w:left="3600" w:hanging="360"/>
      </w:pPr>
      <w:rPr>
        <w:rFonts w:ascii="Courier New" w:hAnsi="Courier New" w:hint="default"/>
      </w:rPr>
    </w:lvl>
    <w:lvl w:ilvl="5" w:tplc="A0508A88">
      <w:start w:val="1"/>
      <w:numFmt w:val="bullet"/>
      <w:lvlText w:val=""/>
      <w:lvlJc w:val="left"/>
      <w:pPr>
        <w:ind w:left="4320" w:hanging="360"/>
      </w:pPr>
      <w:rPr>
        <w:rFonts w:ascii="Wingdings" w:hAnsi="Wingdings" w:hint="default"/>
      </w:rPr>
    </w:lvl>
    <w:lvl w:ilvl="6" w:tplc="226612A6">
      <w:start w:val="1"/>
      <w:numFmt w:val="bullet"/>
      <w:lvlText w:val=""/>
      <w:lvlJc w:val="left"/>
      <w:pPr>
        <w:ind w:left="5040" w:hanging="360"/>
      </w:pPr>
      <w:rPr>
        <w:rFonts w:ascii="Symbol" w:hAnsi="Symbol" w:hint="default"/>
      </w:rPr>
    </w:lvl>
    <w:lvl w:ilvl="7" w:tplc="E21A7B64">
      <w:start w:val="1"/>
      <w:numFmt w:val="bullet"/>
      <w:lvlText w:val="o"/>
      <w:lvlJc w:val="left"/>
      <w:pPr>
        <w:ind w:left="5760" w:hanging="360"/>
      </w:pPr>
      <w:rPr>
        <w:rFonts w:ascii="Courier New" w:hAnsi="Courier New" w:hint="default"/>
      </w:rPr>
    </w:lvl>
    <w:lvl w:ilvl="8" w:tplc="1312E0CA">
      <w:start w:val="1"/>
      <w:numFmt w:val="bullet"/>
      <w:lvlText w:val=""/>
      <w:lvlJc w:val="left"/>
      <w:pPr>
        <w:ind w:left="6480" w:hanging="360"/>
      </w:pPr>
      <w:rPr>
        <w:rFonts w:ascii="Wingdings" w:hAnsi="Wingdings" w:hint="default"/>
      </w:rPr>
    </w:lvl>
  </w:abstractNum>
  <w:abstractNum w:abstractNumId="39" w15:restartNumberingAfterBreak="0">
    <w:nsid w:val="51781FA5"/>
    <w:multiLevelType w:val="multilevel"/>
    <w:tmpl w:val="8A709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6B6856"/>
    <w:multiLevelType w:val="hybridMultilevel"/>
    <w:tmpl w:val="D8A490D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42B417A"/>
    <w:multiLevelType w:val="multilevel"/>
    <w:tmpl w:val="87F64BE6"/>
    <w:lvl w:ilvl="0">
      <w:start w:val="1"/>
      <w:numFmt w:val="decimal"/>
      <w:lvlText w:val="%1."/>
      <w:lvlJc w:val="left"/>
      <w:pPr>
        <w:ind w:left="1146" w:hanging="360"/>
      </w:pPr>
      <w:rPr>
        <w:b/>
        <w:color w:val="auto"/>
      </w:rPr>
    </w:lvl>
    <w:lvl w:ilvl="1">
      <w:start w:val="1"/>
      <w:numFmt w:val="decimal"/>
      <w:lvlText w:val="%1.%2."/>
      <w:lvlJc w:val="left"/>
      <w:pPr>
        <w:ind w:left="360" w:hanging="360"/>
      </w:pPr>
      <w:rPr>
        <w:b w:val="0"/>
        <w:bCs/>
        <w:i w:val="0"/>
        <w:sz w:val="24"/>
        <w:szCs w:val="24"/>
      </w:rPr>
    </w:lvl>
    <w:lvl w:ilvl="2">
      <w:start w:val="1"/>
      <w:numFmt w:val="decimal"/>
      <w:isLgl/>
      <w:lvlText w:val="%1.%2.%3."/>
      <w:lvlJc w:val="left"/>
      <w:pPr>
        <w:ind w:left="861" w:hanging="720"/>
      </w:pPr>
    </w:lvl>
    <w:lvl w:ilvl="3">
      <w:start w:val="1"/>
      <w:numFmt w:val="decimal"/>
      <w:isLgl/>
      <w:lvlText w:val="%1.%2.%3.%4."/>
      <w:lvlJc w:val="left"/>
      <w:pPr>
        <w:ind w:left="1506" w:hanging="720"/>
      </w:pPr>
    </w:lvl>
    <w:lvl w:ilvl="4">
      <w:start w:val="1"/>
      <w:numFmt w:val="decimal"/>
      <w:isLgl/>
      <w:lvlText w:val="%1.%2.%3.%4.%5."/>
      <w:lvlJc w:val="left"/>
      <w:pPr>
        <w:ind w:left="1866" w:hanging="1080"/>
      </w:pPr>
    </w:lvl>
    <w:lvl w:ilvl="5">
      <w:start w:val="1"/>
      <w:numFmt w:val="decimal"/>
      <w:isLgl/>
      <w:lvlText w:val="%1.%2.%3.%4.%5.%6."/>
      <w:lvlJc w:val="left"/>
      <w:pPr>
        <w:ind w:left="1866" w:hanging="1080"/>
      </w:pPr>
    </w:lvl>
    <w:lvl w:ilvl="6">
      <w:start w:val="1"/>
      <w:numFmt w:val="decimal"/>
      <w:isLgl/>
      <w:lvlText w:val="%1.%2.%3.%4.%5.%6.%7."/>
      <w:lvlJc w:val="left"/>
      <w:pPr>
        <w:ind w:left="2226" w:hanging="1440"/>
      </w:pPr>
    </w:lvl>
    <w:lvl w:ilvl="7">
      <w:start w:val="1"/>
      <w:numFmt w:val="decimal"/>
      <w:isLgl/>
      <w:lvlText w:val="%1.%2.%3.%4.%5.%6.%7.%8."/>
      <w:lvlJc w:val="left"/>
      <w:pPr>
        <w:ind w:left="2226" w:hanging="1440"/>
      </w:pPr>
    </w:lvl>
    <w:lvl w:ilvl="8">
      <w:start w:val="1"/>
      <w:numFmt w:val="decimal"/>
      <w:isLgl/>
      <w:lvlText w:val="%1.%2.%3.%4.%5.%6.%7.%8.%9."/>
      <w:lvlJc w:val="left"/>
      <w:pPr>
        <w:ind w:left="2586" w:hanging="1800"/>
      </w:pPr>
    </w:lvl>
  </w:abstractNum>
  <w:abstractNum w:abstractNumId="42" w15:restartNumberingAfterBreak="0">
    <w:nsid w:val="54F63E79"/>
    <w:multiLevelType w:val="hybridMultilevel"/>
    <w:tmpl w:val="A926A6E4"/>
    <w:lvl w:ilvl="0" w:tplc="E87A0DB6">
      <w:start w:val="1"/>
      <w:numFmt w:val="decimal"/>
      <w:lvlText w:val="%1."/>
      <w:lvlJc w:val="left"/>
      <w:pPr>
        <w:ind w:left="720" w:hanging="360"/>
      </w:pPr>
    </w:lvl>
    <w:lvl w:ilvl="1" w:tplc="3B2C950C">
      <w:start w:val="1"/>
      <w:numFmt w:val="decimal"/>
      <w:lvlText w:val="%2.4"/>
      <w:lvlJc w:val="left"/>
      <w:pPr>
        <w:ind w:left="1440" w:hanging="360"/>
      </w:pPr>
    </w:lvl>
    <w:lvl w:ilvl="2" w:tplc="6A780CA0">
      <w:start w:val="1"/>
      <w:numFmt w:val="lowerRoman"/>
      <w:lvlText w:val="%3."/>
      <w:lvlJc w:val="right"/>
      <w:pPr>
        <w:ind w:left="2160" w:hanging="180"/>
      </w:pPr>
    </w:lvl>
    <w:lvl w:ilvl="3" w:tplc="A28A0982">
      <w:start w:val="1"/>
      <w:numFmt w:val="decimal"/>
      <w:lvlText w:val="%4."/>
      <w:lvlJc w:val="left"/>
      <w:pPr>
        <w:ind w:left="2880" w:hanging="360"/>
      </w:pPr>
    </w:lvl>
    <w:lvl w:ilvl="4" w:tplc="1AEADB9E">
      <w:start w:val="1"/>
      <w:numFmt w:val="lowerLetter"/>
      <w:lvlText w:val="%5."/>
      <w:lvlJc w:val="left"/>
      <w:pPr>
        <w:ind w:left="3600" w:hanging="360"/>
      </w:pPr>
    </w:lvl>
    <w:lvl w:ilvl="5" w:tplc="F8C8A652">
      <w:start w:val="1"/>
      <w:numFmt w:val="lowerRoman"/>
      <w:lvlText w:val="%6."/>
      <w:lvlJc w:val="right"/>
      <w:pPr>
        <w:ind w:left="4320" w:hanging="180"/>
      </w:pPr>
    </w:lvl>
    <w:lvl w:ilvl="6" w:tplc="454008CE">
      <w:start w:val="1"/>
      <w:numFmt w:val="decimal"/>
      <w:lvlText w:val="%7."/>
      <w:lvlJc w:val="left"/>
      <w:pPr>
        <w:ind w:left="5040" w:hanging="360"/>
      </w:pPr>
    </w:lvl>
    <w:lvl w:ilvl="7" w:tplc="1BBA305C">
      <w:start w:val="1"/>
      <w:numFmt w:val="lowerLetter"/>
      <w:lvlText w:val="%8."/>
      <w:lvlJc w:val="left"/>
      <w:pPr>
        <w:ind w:left="5760" w:hanging="360"/>
      </w:pPr>
    </w:lvl>
    <w:lvl w:ilvl="8" w:tplc="BD340D8C">
      <w:start w:val="1"/>
      <w:numFmt w:val="lowerRoman"/>
      <w:lvlText w:val="%9."/>
      <w:lvlJc w:val="right"/>
      <w:pPr>
        <w:ind w:left="6480" w:hanging="180"/>
      </w:pPr>
    </w:lvl>
  </w:abstractNum>
  <w:abstractNum w:abstractNumId="43" w15:restartNumberingAfterBreak="0">
    <w:nsid w:val="57034C91"/>
    <w:multiLevelType w:val="hybridMultilevel"/>
    <w:tmpl w:val="12ACD888"/>
    <w:lvl w:ilvl="0" w:tplc="B43E1F9C">
      <w:start w:val="1"/>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5A89C5D8"/>
    <w:multiLevelType w:val="hybridMultilevel"/>
    <w:tmpl w:val="97F4F998"/>
    <w:lvl w:ilvl="0" w:tplc="CA9C36DE">
      <w:start w:val="1"/>
      <w:numFmt w:val="bullet"/>
      <w:lvlText w:val=""/>
      <w:lvlJc w:val="left"/>
      <w:pPr>
        <w:ind w:left="720" w:hanging="360"/>
      </w:pPr>
      <w:rPr>
        <w:rFonts w:ascii="Symbol" w:hAnsi="Symbol" w:hint="default"/>
      </w:rPr>
    </w:lvl>
    <w:lvl w:ilvl="1" w:tplc="350671B0">
      <w:start w:val="1"/>
      <w:numFmt w:val="bullet"/>
      <w:lvlText w:val="o"/>
      <w:lvlJc w:val="left"/>
      <w:pPr>
        <w:ind w:left="1440" w:hanging="360"/>
      </w:pPr>
      <w:rPr>
        <w:rFonts w:ascii="Courier New" w:hAnsi="Courier New" w:hint="default"/>
      </w:rPr>
    </w:lvl>
    <w:lvl w:ilvl="2" w:tplc="E836E2F6">
      <w:start w:val="1"/>
      <w:numFmt w:val="bullet"/>
      <w:lvlText w:val=""/>
      <w:lvlJc w:val="left"/>
      <w:pPr>
        <w:ind w:left="2160" w:hanging="360"/>
      </w:pPr>
      <w:rPr>
        <w:rFonts w:ascii="Wingdings" w:hAnsi="Wingdings" w:hint="default"/>
      </w:rPr>
    </w:lvl>
    <w:lvl w:ilvl="3" w:tplc="B69AE3C0">
      <w:start w:val="1"/>
      <w:numFmt w:val="bullet"/>
      <w:lvlText w:val=""/>
      <w:lvlJc w:val="left"/>
      <w:pPr>
        <w:ind w:left="2880" w:hanging="360"/>
      </w:pPr>
      <w:rPr>
        <w:rFonts w:ascii="Symbol" w:hAnsi="Symbol" w:hint="default"/>
      </w:rPr>
    </w:lvl>
    <w:lvl w:ilvl="4" w:tplc="BA8AF03A">
      <w:start w:val="1"/>
      <w:numFmt w:val="bullet"/>
      <w:lvlText w:val="o"/>
      <w:lvlJc w:val="left"/>
      <w:pPr>
        <w:ind w:left="3600" w:hanging="360"/>
      </w:pPr>
      <w:rPr>
        <w:rFonts w:ascii="Courier New" w:hAnsi="Courier New" w:hint="default"/>
      </w:rPr>
    </w:lvl>
    <w:lvl w:ilvl="5" w:tplc="9E464BEA">
      <w:start w:val="1"/>
      <w:numFmt w:val="bullet"/>
      <w:lvlText w:val=""/>
      <w:lvlJc w:val="left"/>
      <w:pPr>
        <w:ind w:left="4320" w:hanging="360"/>
      </w:pPr>
      <w:rPr>
        <w:rFonts w:ascii="Wingdings" w:hAnsi="Wingdings" w:hint="default"/>
      </w:rPr>
    </w:lvl>
    <w:lvl w:ilvl="6" w:tplc="D05E28DA">
      <w:start w:val="1"/>
      <w:numFmt w:val="bullet"/>
      <w:lvlText w:val=""/>
      <w:lvlJc w:val="left"/>
      <w:pPr>
        <w:ind w:left="5040" w:hanging="360"/>
      </w:pPr>
      <w:rPr>
        <w:rFonts w:ascii="Symbol" w:hAnsi="Symbol" w:hint="default"/>
      </w:rPr>
    </w:lvl>
    <w:lvl w:ilvl="7" w:tplc="B09270A6">
      <w:start w:val="1"/>
      <w:numFmt w:val="bullet"/>
      <w:lvlText w:val="o"/>
      <w:lvlJc w:val="left"/>
      <w:pPr>
        <w:ind w:left="5760" w:hanging="360"/>
      </w:pPr>
      <w:rPr>
        <w:rFonts w:ascii="Courier New" w:hAnsi="Courier New" w:hint="default"/>
      </w:rPr>
    </w:lvl>
    <w:lvl w:ilvl="8" w:tplc="2EACC1F8">
      <w:start w:val="1"/>
      <w:numFmt w:val="bullet"/>
      <w:lvlText w:val=""/>
      <w:lvlJc w:val="left"/>
      <w:pPr>
        <w:ind w:left="6480" w:hanging="360"/>
      </w:pPr>
      <w:rPr>
        <w:rFonts w:ascii="Wingdings" w:hAnsi="Wingdings" w:hint="default"/>
      </w:rPr>
    </w:lvl>
  </w:abstractNum>
  <w:abstractNum w:abstractNumId="45" w15:restartNumberingAfterBreak="0">
    <w:nsid w:val="5B2E6ACE"/>
    <w:multiLevelType w:val="hybridMultilevel"/>
    <w:tmpl w:val="FFFFFFFF"/>
    <w:lvl w:ilvl="0" w:tplc="FCC816B0">
      <w:start w:val="1"/>
      <w:numFmt w:val="bullet"/>
      <w:lvlText w:val=""/>
      <w:lvlJc w:val="left"/>
      <w:pPr>
        <w:ind w:left="720" w:hanging="360"/>
      </w:pPr>
      <w:rPr>
        <w:rFonts w:ascii="Symbol" w:hAnsi="Symbol" w:hint="default"/>
      </w:rPr>
    </w:lvl>
    <w:lvl w:ilvl="1" w:tplc="BEBA8E12">
      <w:start w:val="1"/>
      <w:numFmt w:val="bullet"/>
      <w:lvlText w:val="o"/>
      <w:lvlJc w:val="left"/>
      <w:pPr>
        <w:ind w:left="1440" w:hanging="360"/>
      </w:pPr>
      <w:rPr>
        <w:rFonts w:ascii="Courier New" w:hAnsi="Courier New" w:hint="default"/>
      </w:rPr>
    </w:lvl>
    <w:lvl w:ilvl="2" w:tplc="B46AB858">
      <w:start w:val="1"/>
      <w:numFmt w:val="bullet"/>
      <w:lvlText w:val=""/>
      <w:lvlJc w:val="left"/>
      <w:pPr>
        <w:ind w:left="2160" w:hanging="360"/>
      </w:pPr>
      <w:rPr>
        <w:rFonts w:ascii="Wingdings" w:hAnsi="Wingdings" w:hint="default"/>
      </w:rPr>
    </w:lvl>
    <w:lvl w:ilvl="3" w:tplc="B0A06928">
      <w:start w:val="1"/>
      <w:numFmt w:val="bullet"/>
      <w:lvlText w:val=""/>
      <w:lvlJc w:val="left"/>
      <w:pPr>
        <w:ind w:left="2880" w:hanging="360"/>
      </w:pPr>
      <w:rPr>
        <w:rFonts w:ascii="Symbol" w:hAnsi="Symbol" w:hint="default"/>
      </w:rPr>
    </w:lvl>
    <w:lvl w:ilvl="4" w:tplc="8F8EB28C">
      <w:start w:val="1"/>
      <w:numFmt w:val="bullet"/>
      <w:lvlText w:val="o"/>
      <w:lvlJc w:val="left"/>
      <w:pPr>
        <w:ind w:left="3600" w:hanging="360"/>
      </w:pPr>
      <w:rPr>
        <w:rFonts w:ascii="Courier New" w:hAnsi="Courier New" w:hint="default"/>
      </w:rPr>
    </w:lvl>
    <w:lvl w:ilvl="5" w:tplc="2C66C90A">
      <w:start w:val="1"/>
      <w:numFmt w:val="bullet"/>
      <w:lvlText w:val=""/>
      <w:lvlJc w:val="left"/>
      <w:pPr>
        <w:ind w:left="4320" w:hanging="360"/>
      </w:pPr>
      <w:rPr>
        <w:rFonts w:ascii="Wingdings" w:hAnsi="Wingdings" w:hint="default"/>
      </w:rPr>
    </w:lvl>
    <w:lvl w:ilvl="6" w:tplc="3460A77C">
      <w:start w:val="1"/>
      <w:numFmt w:val="bullet"/>
      <w:lvlText w:val=""/>
      <w:lvlJc w:val="left"/>
      <w:pPr>
        <w:ind w:left="5040" w:hanging="360"/>
      </w:pPr>
      <w:rPr>
        <w:rFonts w:ascii="Symbol" w:hAnsi="Symbol" w:hint="default"/>
      </w:rPr>
    </w:lvl>
    <w:lvl w:ilvl="7" w:tplc="CF18691C">
      <w:start w:val="1"/>
      <w:numFmt w:val="bullet"/>
      <w:lvlText w:val="o"/>
      <w:lvlJc w:val="left"/>
      <w:pPr>
        <w:ind w:left="5760" w:hanging="360"/>
      </w:pPr>
      <w:rPr>
        <w:rFonts w:ascii="Courier New" w:hAnsi="Courier New" w:hint="default"/>
      </w:rPr>
    </w:lvl>
    <w:lvl w:ilvl="8" w:tplc="CD2480E2">
      <w:start w:val="1"/>
      <w:numFmt w:val="bullet"/>
      <w:lvlText w:val=""/>
      <w:lvlJc w:val="left"/>
      <w:pPr>
        <w:ind w:left="6480" w:hanging="360"/>
      </w:pPr>
      <w:rPr>
        <w:rFonts w:ascii="Wingdings" w:hAnsi="Wingdings" w:hint="default"/>
      </w:rPr>
    </w:lvl>
  </w:abstractNum>
  <w:abstractNum w:abstractNumId="46" w15:restartNumberingAfterBreak="0">
    <w:nsid w:val="64A278A9"/>
    <w:multiLevelType w:val="hybridMultilevel"/>
    <w:tmpl w:val="C2C47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27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54C6543"/>
    <w:multiLevelType w:val="multilevel"/>
    <w:tmpl w:val="20A6DE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65BD579A"/>
    <w:multiLevelType w:val="multilevel"/>
    <w:tmpl w:val="F7C49A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69221C45"/>
    <w:multiLevelType w:val="multilevel"/>
    <w:tmpl w:val="6FD6F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980488"/>
    <w:multiLevelType w:val="hybridMultilevel"/>
    <w:tmpl w:val="6E2CF60C"/>
    <w:lvl w:ilvl="0" w:tplc="AB04670A">
      <w:start w:val="1"/>
      <w:numFmt w:val="bullet"/>
      <w:lvlText w:val="·"/>
      <w:lvlJc w:val="left"/>
      <w:pPr>
        <w:ind w:left="720" w:hanging="360"/>
      </w:pPr>
      <w:rPr>
        <w:rFonts w:ascii="Symbol" w:hAnsi="Symbol" w:hint="default"/>
      </w:rPr>
    </w:lvl>
    <w:lvl w:ilvl="1" w:tplc="7F0C80DC">
      <w:start w:val="1"/>
      <w:numFmt w:val="bullet"/>
      <w:lvlText w:val="o"/>
      <w:lvlJc w:val="left"/>
      <w:pPr>
        <w:ind w:left="1440" w:hanging="360"/>
      </w:pPr>
      <w:rPr>
        <w:rFonts w:ascii="Courier New" w:hAnsi="Courier New" w:hint="default"/>
      </w:rPr>
    </w:lvl>
    <w:lvl w:ilvl="2" w:tplc="F82661CE">
      <w:start w:val="1"/>
      <w:numFmt w:val="bullet"/>
      <w:lvlText w:val=""/>
      <w:lvlJc w:val="left"/>
      <w:pPr>
        <w:ind w:left="2160" w:hanging="360"/>
      </w:pPr>
      <w:rPr>
        <w:rFonts w:ascii="Wingdings" w:hAnsi="Wingdings" w:hint="default"/>
      </w:rPr>
    </w:lvl>
    <w:lvl w:ilvl="3" w:tplc="7B84E516">
      <w:start w:val="1"/>
      <w:numFmt w:val="bullet"/>
      <w:lvlText w:val=""/>
      <w:lvlJc w:val="left"/>
      <w:pPr>
        <w:ind w:left="2880" w:hanging="360"/>
      </w:pPr>
      <w:rPr>
        <w:rFonts w:ascii="Symbol" w:hAnsi="Symbol" w:hint="default"/>
      </w:rPr>
    </w:lvl>
    <w:lvl w:ilvl="4" w:tplc="2E3E66E4">
      <w:start w:val="1"/>
      <w:numFmt w:val="bullet"/>
      <w:lvlText w:val="o"/>
      <w:lvlJc w:val="left"/>
      <w:pPr>
        <w:ind w:left="3600" w:hanging="360"/>
      </w:pPr>
      <w:rPr>
        <w:rFonts w:ascii="Courier New" w:hAnsi="Courier New" w:hint="default"/>
      </w:rPr>
    </w:lvl>
    <w:lvl w:ilvl="5" w:tplc="8EA00F2A">
      <w:start w:val="1"/>
      <w:numFmt w:val="bullet"/>
      <w:lvlText w:val=""/>
      <w:lvlJc w:val="left"/>
      <w:pPr>
        <w:ind w:left="4320" w:hanging="360"/>
      </w:pPr>
      <w:rPr>
        <w:rFonts w:ascii="Wingdings" w:hAnsi="Wingdings" w:hint="default"/>
      </w:rPr>
    </w:lvl>
    <w:lvl w:ilvl="6" w:tplc="197E70C8">
      <w:start w:val="1"/>
      <w:numFmt w:val="bullet"/>
      <w:lvlText w:val=""/>
      <w:lvlJc w:val="left"/>
      <w:pPr>
        <w:ind w:left="5040" w:hanging="360"/>
      </w:pPr>
      <w:rPr>
        <w:rFonts w:ascii="Symbol" w:hAnsi="Symbol" w:hint="default"/>
      </w:rPr>
    </w:lvl>
    <w:lvl w:ilvl="7" w:tplc="2FA884D6">
      <w:start w:val="1"/>
      <w:numFmt w:val="bullet"/>
      <w:lvlText w:val="o"/>
      <w:lvlJc w:val="left"/>
      <w:pPr>
        <w:ind w:left="5760" w:hanging="360"/>
      </w:pPr>
      <w:rPr>
        <w:rFonts w:ascii="Courier New" w:hAnsi="Courier New" w:hint="default"/>
      </w:rPr>
    </w:lvl>
    <w:lvl w:ilvl="8" w:tplc="86AE4C2C">
      <w:start w:val="1"/>
      <w:numFmt w:val="bullet"/>
      <w:lvlText w:val=""/>
      <w:lvlJc w:val="left"/>
      <w:pPr>
        <w:ind w:left="6480" w:hanging="360"/>
      </w:pPr>
      <w:rPr>
        <w:rFonts w:ascii="Wingdings" w:hAnsi="Wingdings" w:hint="default"/>
      </w:rPr>
    </w:lvl>
  </w:abstractNum>
  <w:abstractNum w:abstractNumId="51" w15:restartNumberingAfterBreak="0">
    <w:nsid w:val="6AF63BD1"/>
    <w:multiLevelType w:val="multilevel"/>
    <w:tmpl w:val="2C9226A0"/>
    <w:lvl w:ilvl="0">
      <w:start w:val="6"/>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2" w15:restartNumberingAfterBreak="0">
    <w:nsid w:val="6D19F316"/>
    <w:multiLevelType w:val="multilevel"/>
    <w:tmpl w:val="D7E870FC"/>
    <w:lvl w:ilvl="0">
      <w:start w:val="1"/>
      <w:numFmt w:val="decimal"/>
      <w:lvlText w:val="%1."/>
      <w:lvlJc w:val="left"/>
      <w:pPr>
        <w:ind w:left="720" w:hanging="360"/>
      </w:pPr>
    </w:lvl>
    <w:lvl w:ilvl="1">
      <w:start w:val="5"/>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047D9F"/>
    <w:multiLevelType w:val="hybridMultilevel"/>
    <w:tmpl w:val="FFFFFFFF"/>
    <w:lvl w:ilvl="0" w:tplc="CAAA8888">
      <w:start w:val="1"/>
      <w:numFmt w:val="bullet"/>
      <w:lvlText w:val=""/>
      <w:lvlJc w:val="left"/>
      <w:pPr>
        <w:ind w:left="720" w:hanging="360"/>
      </w:pPr>
      <w:rPr>
        <w:rFonts w:ascii="Symbol" w:hAnsi="Symbol" w:hint="default"/>
      </w:rPr>
    </w:lvl>
    <w:lvl w:ilvl="1" w:tplc="6338D4A2">
      <w:start w:val="1"/>
      <w:numFmt w:val="bullet"/>
      <w:lvlText w:val="o"/>
      <w:lvlJc w:val="left"/>
      <w:pPr>
        <w:ind w:left="1440" w:hanging="360"/>
      </w:pPr>
      <w:rPr>
        <w:rFonts w:ascii="Courier New" w:hAnsi="Courier New" w:hint="default"/>
      </w:rPr>
    </w:lvl>
    <w:lvl w:ilvl="2" w:tplc="0526C894">
      <w:start w:val="1"/>
      <w:numFmt w:val="bullet"/>
      <w:lvlText w:val=""/>
      <w:lvlJc w:val="left"/>
      <w:pPr>
        <w:ind w:left="2160" w:hanging="360"/>
      </w:pPr>
      <w:rPr>
        <w:rFonts w:ascii="Wingdings" w:hAnsi="Wingdings" w:hint="default"/>
      </w:rPr>
    </w:lvl>
    <w:lvl w:ilvl="3" w:tplc="544078B2">
      <w:start w:val="1"/>
      <w:numFmt w:val="bullet"/>
      <w:lvlText w:val=""/>
      <w:lvlJc w:val="left"/>
      <w:pPr>
        <w:ind w:left="2880" w:hanging="360"/>
      </w:pPr>
      <w:rPr>
        <w:rFonts w:ascii="Symbol" w:hAnsi="Symbol" w:hint="default"/>
      </w:rPr>
    </w:lvl>
    <w:lvl w:ilvl="4" w:tplc="EB9C52BE">
      <w:start w:val="1"/>
      <w:numFmt w:val="bullet"/>
      <w:lvlText w:val="o"/>
      <w:lvlJc w:val="left"/>
      <w:pPr>
        <w:ind w:left="3600" w:hanging="360"/>
      </w:pPr>
      <w:rPr>
        <w:rFonts w:ascii="Courier New" w:hAnsi="Courier New" w:hint="default"/>
      </w:rPr>
    </w:lvl>
    <w:lvl w:ilvl="5" w:tplc="CF0C9BF2">
      <w:start w:val="1"/>
      <w:numFmt w:val="bullet"/>
      <w:lvlText w:val=""/>
      <w:lvlJc w:val="left"/>
      <w:pPr>
        <w:ind w:left="4320" w:hanging="360"/>
      </w:pPr>
      <w:rPr>
        <w:rFonts w:ascii="Wingdings" w:hAnsi="Wingdings" w:hint="default"/>
      </w:rPr>
    </w:lvl>
    <w:lvl w:ilvl="6" w:tplc="2D94FF88">
      <w:start w:val="1"/>
      <w:numFmt w:val="bullet"/>
      <w:lvlText w:val=""/>
      <w:lvlJc w:val="left"/>
      <w:pPr>
        <w:ind w:left="5040" w:hanging="360"/>
      </w:pPr>
      <w:rPr>
        <w:rFonts w:ascii="Symbol" w:hAnsi="Symbol" w:hint="default"/>
      </w:rPr>
    </w:lvl>
    <w:lvl w:ilvl="7" w:tplc="A22E53C2">
      <w:start w:val="1"/>
      <w:numFmt w:val="bullet"/>
      <w:lvlText w:val="o"/>
      <w:lvlJc w:val="left"/>
      <w:pPr>
        <w:ind w:left="5760" w:hanging="360"/>
      </w:pPr>
      <w:rPr>
        <w:rFonts w:ascii="Courier New" w:hAnsi="Courier New" w:hint="default"/>
      </w:rPr>
    </w:lvl>
    <w:lvl w:ilvl="8" w:tplc="976C9C0A">
      <w:start w:val="1"/>
      <w:numFmt w:val="bullet"/>
      <w:lvlText w:val=""/>
      <w:lvlJc w:val="left"/>
      <w:pPr>
        <w:ind w:left="6480" w:hanging="360"/>
      </w:pPr>
      <w:rPr>
        <w:rFonts w:ascii="Wingdings" w:hAnsi="Wingdings" w:hint="default"/>
      </w:rPr>
    </w:lvl>
  </w:abstractNum>
  <w:abstractNum w:abstractNumId="54" w15:restartNumberingAfterBreak="0">
    <w:nsid w:val="6FB2D412"/>
    <w:multiLevelType w:val="multilevel"/>
    <w:tmpl w:val="F92CCBB6"/>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6CD5DAB"/>
    <w:multiLevelType w:val="multilevel"/>
    <w:tmpl w:val="7B341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30594F"/>
    <w:multiLevelType w:val="multilevel"/>
    <w:tmpl w:val="DD5004B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15:restartNumberingAfterBreak="0">
    <w:nsid w:val="7C12B5E7"/>
    <w:multiLevelType w:val="hybridMultilevel"/>
    <w:tmpl w:val="0220C480"/>
    <w:lvl w:ilvl="0" w:tplc="E9C27366">
      <w:start w:val="4"/>
      <w:numFmt w:val="decimal"/>
      <w:lvlText w:val="%1."/>
      <w:lvlJc w:val="left"/>
      <w:pPr>
        <w:ind w:left="720" w:hanging="360"/>
      </w:pPr>
    </w:lvl>
    <w:lvl w:ilvl="1" w:tplc="89E243E0">
      <w:start w:val="1"/>
      <w:numFmt w:val="lowerLetter"/>
      <w:lvlText w:val="%2."/>
      <w:lvlJc w:val="left"/>
      <w:pPr>
        <w:ind w:left="1440" w:hanging="360"/>
      </w:pPr>
    </w:lvl>
    <w:lvl w:ilvl="2" w:tplc="496C1320">
      <w:start w:val="1"/>
      <w:numFmt w:val="lowerRoman"/>
      <w:lvlText w:val="%3."/>
      <w:lvlJc w:val="right"/>
      <w:pPr>
        <w:ind w:left="2160" w:hanging="180"/>
      </w:pPr>
    </w:lvl>
    <w:lvl w:ilvl="3" w:tplc="1A84924A">
      <w:start w:val="1"/>
      <w:numFmt w:val="decimal"/>
      <w:lvlText w:val="%4."/>
      <w:lvlJc w:val="left"/>
      <w:pPr>
        <w:ind w:left="2880" w:hanging="360"/>
      </w:pPr>
    </w:lvl>
    <w:lvl w:ilvl="4" w:tplc="830E5444">
      <w:start w:val="1"/>
      <w:numFmt w:val="lowerLetter"/>
      <w:lvlText w:val="%5."/>
      <w:lvlJc w:val="left"/>
      <w:pPr>
        <w:ind w:left="3600" w:hanging="360"/>
      </w:pPr>
    </w:lvl>
    <w:lvl w:ilvl="5" w:tplc="3B208FF2">
      <w:start w:val="1"/>
      <w:numFmt w:val="lowerRoman"/>
      <w:lvlText w:val="%6."/>
      <w:lvlJc w:val="right"/>
      <w:pPr>
        <w:ind w:left="4320" w:hanging="180"/>
      </w:pPr>
    </w:lvl>
    <w:lvl w:ilvl="6" w:tplc="B618612A">
      <w:start w:val="1"/>
      <w:numFmt w:val="decimal"/>
      <w:lvlText w:val="%7."/>
      <w:lvlJc w:val="left"/>
      <w:pPr>
        <w:ind w:left="5040" w:hanging="360"/>
      </w:pPr>
    </w:lvl>
    <w:lvl w:ilvl="7" w:tplc="FA9CBDF0">
      <w:start w:val="1"/>
      <w:numFmt w:val="lowerLetter"/>
      <w:lvlText w:val="%8."/>
      <w:lvlJc w:val="left"/>
      <w:pPr>
        <w:ind w:left="5760" w:hanging="360"/>
      </w:pPr>
    </w:lvl>
    <w:lvl w:ilvl="8" w:tplc="3BA4561A">
      <w:start w:val="1"/>
      <w:numFmt w:val="lowerRoman"/>
      <w:lvlText w:val="%9."/>
      <w:lvlJc w:val="right"/>
      <w:pPr>
        <w:ind w:left="6480" w:hanging="180"/>
      </w:pPr>
    </w:lvl>
  </w:abstractNum>
  <w:abstractNum w:abstractNumId="58" w15:restartNumberingAfterBreak="0">
    <w:nsid w:val="7CE76EE1"/>
    <w:multiLevelType w:val="multilevel"/>
    <w:tmpl w:val="2042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9454474">
    <w:abstractNumId w:val="19"/>
  </w:num>
  <w:num w:numId="2" w16cid:durableId="1728146693">
    <w:abstractNumId w:val="12"/>
  </w:num>
  <w:num w:numId="3" w16cid:durableId="1894927739">
    <w:abstractNumId w:val="52"/>
  </w:num>
  <w:num w:numId="4" w16cid:durableId="406463855">
    <w:abstractNumId w:val="42"/>
  </w:num>
  <w:num w:numId="5" w16cid:durableId="839781327">
    <w:abstractNumId w:val="32"/>
  </w:num>
  <w:num w:numId="6" w16cid:durableId="1198007206">
    <w:abstractNumId w:val="1"/>
  </w:num>
  <w:num w:numId="7" w16cid:durableId="532034745">
    <w:abstractNumId w:val="38"/>
  </w:num>
  <w:num w:numId="8" w16cid:durableId="405809406">
    <w:abstractNumId w:val="27"/>
  </w:num>
  <w:num w:numId="9" w16cid:durableId="869760183">
    <w:abstractNumId w:val="50"/>
  </w:num>
  <w:num w:numId="10" w16cid:durableId="283005578">
    <w:abstractNumId w:val="36"/>
  </w:num>
  <w:num w:numId="11" w16cid:durableId="1560481484">
    <w:abstractNumId w:val="57"/>
  </w:num>
  <w:num w:numId="12" w16cid:durableId="1276904631">
    <w:abstractNumId w:val="54"/>
  </w:num>
  <w:num w:numId="13" w16cid:durableId="1392532527">
    <w:abstractNumId w:val="29"/>
  </w:num>
  <w:num w:numId="14" w16cid:durableId="1821384029">
    <w:abstractNumId w:val="10"/>
  </w:num>
  <w:num w:numId="15" w16cid:durableId="1756785822">
    <w:abstractNumId w:val="14"/>
  </w:num>
  <w:num w:numId="16" w16cid:durableId="994996644">
    <w:abstractNumId w:val="24"/>
  </w:num>
  <w:num w:numId="17" w16cid:durableId="1931158441">
    <w:abstractNumId w:val="8"/>
  </w:num>
  <w:num w:numId="18" w16cid:durableId="73750267">
    <w:abstractNumId w:val="17"/>
  </w:num>
  <w:num w:numId="19" w16cid:durableId="726732473">
    <w:abstractNumId w:val="2"/>
  </w:num>
  <w:num w:numId="20" w16cid:durableId="502165646">
    <w:abstractNumId w:val="44"/>
  </w:num>
  <w:num w:numId="21" w16cid:durableId="497304137">
    <w:abstractNumId w:val="35"/>
  </w:num>
  <w:num w:numId="22" w16cid:durableId="1113331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096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2735697">
    <w:abstractNumId w:val="26"/>
    <w:lvlOverride w:ilvl="0">
      <w:lvl w:ilvl="0">
        <w:start w:val="1"/>
        <w:numFmt w:val="decimal"/>
        <w:lvlText w:val="%1."/>
        <w:lvlJc w:val="left"/>
        <w:pPr>
          <w:ind w:left="1146" w:hanging="363"/>
        </w:pPr>
        <w:rPr>
          <w:b/>
          <w:color w:val="auto"/>
        </w:rPr>
      </w:lvl>
    </w:lvlOverride>
    <w:lvlOverride w:ilvl="1">
      <w:lvl w:ilvl="1">
        <w:start w:val="1"/>
        <w:numFmt w:val="decimal"/>
        <w:lvlText w:val="%1.%2."/>
        <w:lvlJc w:val="left"/>
        <w:pPr>
          <w:ind w:left="363" w:hanging="363"/>
        </w:pPr>
        <w:rPr>
          <w:b w:val="0"/>
          <w:bCs/>
          <w:i w:val="0"/>
          <w:sz w:val="24"/>
          <w:szCs w:val="24"/>
        </w:rPr>
      </w:lvl>
    </w:lvlOverride>
    <w:lvlOverride w:ilvl="2">
      <w:lvl w:ilvl="2">
        <w:start w:val="1"/>
        <w:numFmt w:val="decimal"/>
        <w:isLgl/>
        <w:lvlText w:val="%1.%2.%3."/>
        <w:lvlJc w:val="left"/>
        <w:pPr>
          <w:ind w:left="720" w:hanging="363"/>
        </w:pPr>
      </w:lvl>
    </w:lvlOverride>
    <w:lvlOverride w:ilvl="3">
      <w:lvl w:ilvl="3">
        <w:start w:val="1"/>
        <w:numFmt w:val="decimal"/>
        <w:isLgl/>
        <w:lvlText w:val="%1.%2.%3.%4."/>
        <w:lvlJc w:val="left"/>
        <w:pPr>
          <w:ind w:left="720" w:hanging="363"/>
        </w:pPr>
      </w:lvl>
    </w:lvlOverride>
    <w:lvlOverride w:ilvl="4">
      <w:lvl w:ilvl="4">
        <w:start w:val="1"/>
        <w:numFmt w:val="decimal"/>
        <w:isLgl/>
        <w:lvlText w:val="%1.%2.%3.%4.%5."/>
        <w:lvlJc w:val="left"/>
        <w:pPr>
          <w:ind w:left="720" w:hanging="363"/>
        </w:pPr>
      </w:lvl>
    </w:lvlOverride>
    <w:lvlOverride w:ilvl="5">
      <w:lvl w:ilvl="5">
        <w:start w:val="1"/>
        <w:numFmt w:val="decimal"/>
        <w:isLgl/>
        <w:lvlText w:val="%1.%2.%3.%4.%5.%6."/>
        <w:lvlJc w:val="left"/>
        <w:pPr>
          <w:ind w:left="720" w:hanging="363"/>
        </w:pPr>
      </w:lvl>
    </w:lvlOverride>
    <w:lvlOverride w:ilvl="6">
      <w:lvl w:ilvl="6">
        <w:start w:val="1"/>
        <w:numFmt w:val="decimal"/>
        <w:isLgl/>
        <w:lvlText w:val="%1.%2.%3.%4.%5.%6.%7."/>
        <w:lvlJc w:val="left"/>
        <w:pPr>
          <w:ind w:left="720" w:hanging="363"/>
        </w:pPr>
      </w:lvl>
    </w:lvlOverride>
    <w:lvlOverride w:ilvl="7">
      <w:lvl w:ilvl="7">
        <w:start w:val="1"/>
        <w:numFmt w:val="decimal"/>
        <w:isLgl/>
        <w:lvlText w:val="%1.%2.%3.%4.%5.%6.%7.%8."/>
        <w:lvlJc w:val="left"/>
        <w:pPr>
          <w:ind w:left="720" w:hanging="363"/>
        </w:pPr>
      </w:lvl>
    </w:lvlOverride>
    <w:lvlOverride w:ilvl="8">
      <w:lvl w:ilvl="8">
        <w:start w:val="1"/>
        <w:numFmt w:val="decimal"/>
        <w:isLgl/>
        <w:lvlText w:val="%1.%2.%3.%4.%5.%6.%7.%8.%9."/>
        <w:lvlJc w:val="left"/>
        <w:pPr>
          <w:ind w:left="720" w:hanging="363"/>
        </w:pPr>
      </w:lvl>
    </w:lvlOverride>
  </w:num>
  <w:num w:numId="25" w16cid:durableId="1873640695">
    <w:abstractNumId w:val="43"/>
  </w:num>
  <w:num w:numId="26" w16cid:durableId="1432360592">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2822489">
    <w:abstractNumId w:val="37"/>
  </w:num>
  <w:num w:numId="28" w16cid:durableId="1896501491">
    <w:abstractNumId w:val="30"/>
  </w:num>
  <w:num w:numId="29" w16cid:durableId="115687717">
    <w:abstractNumId w:val="33"/>
  </w:num>
  <w:num w:numId="30" w16cid:durableId="778716169">
    <w:abstractNumId w:val="46"/>
  </w:num>
  <w:num w:numId="31" w16cid:durableId="1041050322">
    <w:abstractNumId w:val="48"/>
  </w:num>
  <w:num w:numId="32" w16cid:durableId="226036367">
    <w:abstractNumId w:val="47"/>
  </w:num>
  <w:num w:numId="33" w16cid:durableId="145753322">
    <w:abstractNumId w:val="21"/>
  </w:num>
  <w:num w:numId="34" w16cid:durableId="896546545">
    <w:abstractNumId w:val="25"/>
  </w:num>
  <w:num w:numId="35" w16cid:durableId="614823144">
    <w:abstractNumId w:val="55"/>
  </w:num>
  <w:num w:numId="36" w16cid:durableId="1052852767">
    <w:abstractNumId w:val="6"/>
  </w:num>
  <w:num w:numId="37" w16cid:durableId="1191802842">
    <w:abstractNumId w:val="39"/>
  </w:num>
  <w:num w:numId="38" w16cid:durableId="631666823">
    <w:abstractNumId w:val="18"/>
  </w:num>
  <w:num w:numId="39" w16cid:durableId="2022849450">
    <w:abstractNumId w:val="22"/>
  </w:num>
  <w:num w:numId="40" w16cid:durableId="1973823550">
    <w:abstractNumId w:val="56"/>
  </w:num>
  <w:num w:numId="41" w16cid:durableId="2121679819">
    <w:abstractNumId w:val="11"/>
  </w:num>
  <w:num w:numId="42" w16cid:durableId="1698043816">
    <w:abstractNumId w:val="58"/>
  </w:num>
  <w:num w:numId="43" w16cid:durableId="313607602">
    <w:abstractNumId w:val="5"/>
  </w:num>
  <w:num w:numId="44" w16cid:durableId="1252276944">
    <w:abstractNumId w:val="16"/>
  </w:num>
  <w:num w:numId="45" w16cid:durableId="241725012">
    <w:abstractNumId w:val="49"/>
  </w:num>
  <w:num w:numId="46" w16cid:durableId="823162556">
    <w:abstractNumId w:val="34"/>
  </w:num>
  <w:num w:numId="47" w16cid:durableId="2046363911">
    <w:abstractNumId w:val="9"/>
  </w:num>
  <w:num w:numId="48" w16cid:durableId="1780830901">
    <w:abstractNumId w:val="13"/>
  </w:num>
  <w:num w:numId="49" w16cid:durableId="851644790">
    <w:abstractNumId w:val="41"/>
  </w:num>
  <w:num w:numId="50" w16cid:durableId="745104312">
    <w:abstractNumId w:val="28"/>
  </w:num>
  <w:num w:numId="51" w16cid:durableId="221061577">
    <w:abstractNumId w:val="40"/>
  </w:num>
  <w:num w:numId="52" w16cid:durableId="1824392185">
    <w:abstractNumId w:val="3"/>
  </w:num>
  <w:num w:numId="53" w16cid:durableId="2091998362">
    <w:abstractNumId w:val="45"/>
  </w:num>
  <w:num w:numId="54" w16cid:durableId="2089573052">
    <w:abstractNumId w:val="20"/>
  </w:num>
  <w:num w:numId="55" w16cid:durableId="1198350072">
    <w:abstractNumId w:val="4"/>
  </w:num>
  <w:num w:numId="56" w16cid:durableId="1804232004">
    <w:abstractNumId w:val="53"/>
  </w:num>
  <w:num w:numId="57" w16cid:durableId="65918959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1006834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37076004">
    <w:abstractNumId w:val="7"/>
  </w:num>
  <w:num w:numId="60" w16cid:durableId="112790244">
    <w:abstractNumId w:val="31"/>
  </w:num>
  <w:num w:numId="61" w16cid:durableId="14330836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A7E"/>
    <w:rsid w:val="000011E5"/>
    <w:rsid w:val="00005B31"/>
    <w:rsid w:val="00006CD0"/>
    <w:rsid w:val="000076C8"/>
    <w:rsid w:val="0001071A"/>
    <w:rsid w:val="00010E3D"/>
    <w:rsid w:val="00011C1A"/>
    <w:rsid w:val="00013693"/>
    <w:rsid w:val="00014DD1"/>
    <w:rsid w:val="000177CC"/>
    <w:rsid w:val="00017A3E"/>
    <w:rsid w:val="00017AB8"/>
    <w:rsid w:val="00020069"/>
    <w:rsid w:val="00022F56"/>
    <w:rsid w:val="00023776"/>
    <w:rsid w:val="0002461B"/>
    <w:rsid w:val="00030963"/>
    <w:rsid w:val="00037A72"/>
    <w:rsid w:val="00042557"/>
    <w:rsid w:val="0004660E"/>
    <w:rsid w:val="000478C3"/>
    <w:rsid w:val="00047AE8"/>
    <w:rsid w:val="00051520"/>
    <w:rsid w:val="00053355"/>
    <w:rsid w:val="000607CA"/>
    <w:rsid w:val="000620E7"/>
    <w:rsid w:val="00065C68"/>
    <w:rsid w:val="00066546"/>
    <w:rsid w:val="00070A1B"/>
    <w:rsid w:val="00071896"/>
    <w:rsid w:val="00072EC0"/>
    <w:rsid w:val="0007A3CE"/>
    <w:rsid w:val="0008523D"/>
    <w:rsid w:val="000858A8"/>
    <w:rsid w:val="00087CE0"/>
    <w:rsid w:val="000910D4"/>
    <w:rsid w:val="000913E2"/>
    <w:rsid w:val="00093C44"/>
    <w:rsid w:val="0009707E"/>
    <w:rsid w:val="000A209E"/>
    <w:rsid w:val="000B2F04"/>
    <w:rsid w:val="000B6A7E"/>
    <w:rsid w:val="000B7CB6"/>
    <w:rsid w:val="000C1103"/>
    <w:rsid w:val="000C1EB6"/>
    <w:rsid w:val="000C29B5"/>
    <w:rsid w:val="000C2D24"/>
    <w:rsid w:val="000C5182"/>
    <w:rsid w:val="000C5406"/>
    <w:rsid w:val="000C6CFB"/>
    <w:rsid w:val="000D247F"/>
    <w:rsid w:val="000D2BE1"/>
    <w:rsid w:val="000D53FC"/>
    <w:rsid w:val="000E12ED"/>
    <w:rsid w:val="000F56F9"/>
    <w:rsid w:val="000F5A72"/>
    <w:rsid w:val="00102BB3"/>
    <w:rsid w:val="00103975"/>
    <w:rsid w:val="0011358F"/>
    <w:rsid w:val="00114A16"/>
    <w:rsid w:val="00121D0B"/>
    <w:rsid w:val="00122F89"/>
    <w:rsid w:val="00123D9A"/>
    <w:rsid w:val="001245EE"/>
    <w:rsid w:val="00124F5A"/>
    <w:rsid w:val="0013053B"/>
    <w:rsid w:val="001308E1"/>
    <w:rsid w:val="0013272B"/>
    <w:rsid w:val="00135C78"/>
    <w:rsid w:val="001368A8"/>
    <w:rsid w:val="001409EE"/>
    <w:rsid w:val="001437E1"/>
    <w:rsid w:val="0014392E"/>
    <w:rsid w:val="00146F87"/>
    <w:rsid w:val="00151962"/>
    <w:rsid w:val="00153340"/>
    <w:rsid w:val="00160072"/>
    <w:rsid w:val="001602BD"/>
    <w:rsid w:val="00174F15"/>
    <w:rsid w:val="001751D8"/>
    <w:rsid w:val="001805D8"/>
    <w:rsid w:val="001813AF"/>
    <w:rsid w:val="00181988"/>
    <w:rsid w:val="00190666"/>
    <w:rsid w:val="001974FC"/>
    <w:rsid w:val="00197867"/>
    <w:rsid w:val="001A4D5A"/>
    <w:rsid w:val="001A6AF4"/>
    <w:rsid w:val="001A7CE2"/>
    <w:rsid w:val="001B2839"/>
    <w:rsid w:val="001B3926"/>
    <w:rsid w:val="001B393C"/>
    <w:rsid w:val="001B3DE7"/>
    <w:rsid w:val="001B51FA"/>
    <w:rsid w:val="001B536B"/>
    <w:rsid w:val="001C276C"/>
    <w:rsid w:val="001C3A32"/>
    <w:rsid w:val="001C3B99"/>
    <w:rsid w:val="001C54EC"/>
    <w:rsid w:val="001C71C6"/>
    <w:rsid w:val="001D468E"/>
    <w:rsid w:val="001D607D"/>
    <w:rsid w:val="001E1983"/>
    <w:rsid w:val="001E2382"/>
    <w:rsid w:val="001F0D3F"/>
    <w:rsid w:val="001F13B2"/>
    <w:rsid w:val="001F1B58"/>
    <w:rsid w:val="001F2052"/>
    <w:rsid w:val="001F618F"/>
    <w:rsid w:val="002009D1"/>
    <w:rsid w:val="00202C7E"/>
    <w:rsid w:val="002042FB"/>
    <w:rsid w:val="0020691B"/>
    <w:rsid w:val="002112F1"/>
    <w:rsid w:val="00211FA0"/>
    <w:rsid w:val="0021200A"/>
    <w:rsid w:val="002138CE"/>
    <w:rsid w:val="00214DA5"/>
    <w:rsid w:val="002169B9"/>
    <w:rsid w:val="00217A93"/>
    <w:rsid w:val="002242C0"/>
    <w:rsid w:val="0022571A"/>
    <w:rsid w:val="002313C8"/>
    <w:rsid w:val="00232D15"/>
    <w:rsid w:val="002334B2"/>
    <w:rsid w:val="002348A6"/>
    <w:rsid w:val="00236E66"/>
    <w:rsid w:val="0023784B"/>
    <w:rsid w:val="00244FA9"/>
    <w:rsid w:val="00250C5C"/>
    <w:rsid w:val="0025194C"/>
    <w:rsid w:val="0025597C"/>
    <w:rsid w:val="00256478"/>
    <w:rsid w:val="00261C47"/>
    <w:rsid w:val="00262966"/>
    <w:rsid w:val="00263228"/>
    <w:rsid w:val="00264332"/>
    <w:rsid w:val="00270414"/>
    <w:rsid w:val="00272336"/>
    <w:rsid w:val="00272393"/>
    <w:rsid w:val="002726C3"/>
    <w:rsid w:val="00274051"/>
    <w:rsid w:val="002751AE"/>
    <w:rsid w:val="00277C9C"/>
    <w:rsid w:val="002805B3"/>
    <w:rsid w:val="00286E33"/>
    <w:rsid w:val="002873F8"/>
    <w:rsid w:val="00291B3A"/>
    <w:rsid w:val="00292ADF"/>
    <w:rsid w:val="00294B97"/>
    <w:rsid w:val="0029512B"/>
    <w:rsid w:val="00297AF2"/>
    <w:rsid w:val="002A0F40"/>
    <w:rsid w:val="002A1A98"/>
    <w:rsid w:val="002A4153"/>
    <w:rsid w:val="002A45FF"/>
    <w:rsid w:val="002A4935"/>
    <w:rsid w:val="002A5622"/>
    <w:rsid w:val="002A5917"/>
    <w:rsid w:val="002A6A2D"/>
    <w:rsid w:val="002B026E"/>
    <w:rsid w:val="002B1816"/>
    <w:rsid w:val="002B2910"/>
    <w:rsid w:val="002B32A1"/>
    <w:rsid w:val="002B7408"/>
    <w:rsid w:val="002B79EF"/>
    <w:rsid w:val="002B7BB0"/>
    <w:rsid w:val="002B7EE8"/>
    <w:rsid w:val="002C01F3"/>
    <w:rsid w:val="002C11E5"/>
    <w:rsid w:val="002C2232"/>
    <w:rsid w:val="002C3BC6"/>
    <w:rsid w:val="002C3C1C"/>
    <w:rsid w:val="002C7B22"/>
    <w:rsid w:val="002D04B2"/>
    <w:rsid w:val="002D05F9"/>
    <w:rsid w:val="002D0F85"/>
    <w:rsid w:val="002D10E7"/>
    <w:rsid w:val="002D1348"/>
    <w:rsid w:val="002D703F"/>
    <w:rsid w:val="002D7139"/>
    <w:rsid w:val="002E4E3C"/>
    <w:rsid w:val="002E5D27"/>
    <w:rsid w:val="002F3EDF"/>
    <w:rsid w:val="002F5AC1"/>
    <w:rsid w:val="002F62BD"/>
    <w:rsid w:val="00302569"/>
    <w:rsid w:val="00305AB3"/>
    <w:rsid w:val="003075AA"/>
    <w:rsid w:val="003100C4"/>
    <w:rsid w:val="00310CAC"/>
    <w:rsid w:val="00317D94"/>
    <w:rsid w:val="00320E6A"/>
    <w:rsid w:val="00324BB0"/>
    <w:rsid w:val="0032513F"/>
    <w:rsid w:val="00336AF8"/>
    <w:rsid w:val="00341DE1"/>
    <w:rsid w:val="0034384A"/>
    <w:rsid w:val="00345D35"/>
    <w:rsid w:val="00356B8F"/>
    <w:rsid w:val="003574DC"/>
    <w:rsid w:val="00361533"/>
    <w:rsid w:val="0036388C"/>
    <w:rsid w:val="00367A25"/>
    <w:rsid w:val="00370DC5"/>
    <w:rsid w:val="00376F90"/>
    <w:rsid w:val="003809AF"/>
    <w:rsid w:val="00383BCE"/>
    <w:rsid w:val="0038711A"/>
    <w:rsid w:val="00391679"/>
    <w:rsid w:val="00395027"/>
    <w:rsid w:val="00395050"/>
    <w:rsid w:val="003974BA"/>
    <w:rsid w:val="003A0811"/>
    <w:rsid w:val="003A0DF9"/>
    <w:rsid w:val="003A4675"/>
    <w:rsid w:val="003A7433"/>
    <w:rsid w:val="003A7C68"/>
    <w:rsid w:val="003B299C"/>
    <w:rsid w:val="003B46E2"/>
    <w:rsid w:val="003C0F08"/>
    <w:rsid w:val="003C1046"/>
    <w:rsid w:val="003C14E8"/>
    <w:rsid w:val="003C1F24"/>
    <w:rsid w:val="003C2DB5"/>
    <w:rsid w:val="003C533B"/>
    <w:rsid w:val="003C731C"/>
    <w:rsid w:val="003C764E"/>
    <w:rsid w:val="003D0914"/>
    <w:rsid w:val="003E18B6"/>
    <w:rsid w:val="003E2AEA"/>
    <w:rsid w:val="003E4989"/>
    <w:rsid w:val="003E6C94"/>
    <w:rsid w:val="003F0913"/>
    <w:rsid w:val="003F2A0B"/>
    <w:rsid w:val="003F603D"/>
    <w:rsid w:val="0040001D"/>
    <w:rsid w:val="0040198D"/>
    <w:rsid w:val="00407B87"/>
    <w:rsid w:val="0041218C"/>
    <w:rsid w:val="004123C5"/>
    <w:rsid w:val="00415CFB"/>
    <w:rsid w:val="004169BB"/>
    <w:rsid w:val="00417660"/>
    <w:rsid w:val="0041787E"/>
    <w:rsid w:val="00421225"/>
    <w:rsid w:val="00422F5A"/>
    <w:rsid w:val="00423A70"/>
    <w:rsid w:val="00424B77"/>
    <w:rsid w:val="00424C3C"/>
    <w:rsid w:val="0042540D"/>
    <w:rsid w:val="00426D41"/>
    <w:rsid w:val="00426E67"/>
    <w:rsid w:val="00426FD4"/>
    <w:rsid w:val="004319C1"/>
    <w:rsid w:val="00433594"/>
    <w:rsid w:val="00435D93"/>
    <w:rsid w:val="00442698"/>
    <w:rsid w:val="00443F27"/>
    <w:rsid w:val="004440FA"/>
    <w:rsid w:val="00444330"/>
    <w:rsid w:val="004474B2"/>
    <w:rsid w:val="00447ACF"/>
    <w:rsid w:val="00451D87"/>
    <w:rsid w:val="00452A76"/>
    <w:rsid w:val="00456BDE"/>
    <w:rsid w:val="00457EA0"/>
    <w:rsid w:val="004602D5"/>
    <w:rsid w:val="00462B16"/>
    <w:rsid w:val="00465F41"/>
    <w:rsid w:val="00466525"/>
    <w:rsid w:val="0047086A"/>
    <w:rsid w:val="00470D1F"/>
    <w:rsid w:val="00471767"/>
    <w:rsid w:val="00471A67"/>
    <w:rsid w:val="00475F10"/>
    <w:rsid w:val="00476259"/>
    <w:rsid w:val="00476C58"/>
    <w:rsid w:val="00477F28"/>
    <w:rsid w:val="00483EDF"/>
    <w:rsid w:val="0048479F"/>
    <w:rsid w:val="00484DD8"/>
    <w:rsid w:val="00487067"/>
    <w:rsid w:val="00490FBF"/>
    <w:rsid w:val="00493817"/>
    <w:rsid w:val="00497FBE"/>
    <w:rsid w:val="004A08D7"/>
    <w:rsid w:val="004A4AA8"/>
    <w:rsid w:val="004A6444"/>
    <w:rsid w:val="004B0708"/>
    <w:rsid w:val="004B0B57"/>
    <w:rsid w:val="004B24BA"/>
    <w:rsid w:val="004B3C77"/>
    <w:rsid w:val="004B544C"/>
    <w:rsid w:val="004C3EEF"/>
    <w:rsid w:val="004C45C8"/>
    <w:rsid w:val="004C4F47"/>
    <w:rsid w:val="004C50C2"/>
    <w:rsid w:val="004C7971"/>
    <w:rsid w:val="004D14AD"/>
    <w:rsid w:val="004D278C"/>
    <w:rsid w:val="004D3871"/>
    <w:rsid w:val="004D5922"/>
    <w:rsid w:val="004D7FFA"/>
    <w:rsid w:val="004E0219"/>
    <w:rsid w:val="004E2F81"/>
    <w:rsid w:val="004E3D1B"/>
    <w:rsid w:val="004E6067"/>
    <w:rsid w:val="004E638B"/>
    <w:rsid w:val="004F002D"/>
    <w:rsid w:val="004F2BE3"/>
    <w:rsid w:val="004F54C4"/>
    <w:rsid w:val="004F6D13"/>
    <w:rsid w:val="00500407"/>
    <w:rsid w:val="00503C0F"/>
    <w:rsid w:val="00505119"/>
    <w:rsid w:val="0051781E"/>
    <w:rsid w:val="00517CBD"/>
    <w:rsid w:val="005238BC"/>
    <w:rsid w:val="0052526A"/>
    <w:rsid w:val="005274CD"/>
    <w:rsid w:val="00531370"/>
    <w:rsid w:val="0054310B"/>
    <w:rsid w:val="00545FF5"/>
    <w:rsid w:val="00546104"/>
    <w:rsid w:val="00546E5D"/>
    <w:rsid w:val="005528ED"/>
    <w:rsid w:val="00552B49"/>
    <w:rsid w:val="00554240"/>
    <w:rsid w:val="00554348"/>
    <w:rsid w:val="00561345"/>
    <w:rsid w:val="005618EB"/>
    <w:rsid w:val="00561EE2"/>
    <w:rsid w:val="00563475"/>
    <w:rsid w:val="00563DAB"/>
    <w:rsid w:val="0056671A"/>
    <w:rsid w:val="00567B3F"/>
    <w:rsid w:val="00567D21"/>
    <w:rsid w:val="00570565"/>
    <w:rsid w:val="005739B4"/>
    <w:rsid w:val="005744FC"/>
    <w:rsid w:val="0057669C"/>
    <w:rsid w:val="00581124"/>
    <w:rsid w:val="00586BF0"/>
    <w:rsid w:val="0059343B"/>
    <w:rsid w:val="00593580"/>
    <w:rsid w:val="00594DDC"/>
    <w:rsid w:val="00597105"/>
    <w:rsid w:val="005A5FE7"/>
    <w:rsid w:val="005AE7E8"/>
    <w:rsid w:val="005B0B8F"/>
    <w:rsid w:val="005B2158"/>
    <w:rsid w:val="005B5749"/>
    <w:rsid w:val="005B6515"/>
    <w:rsid w:val="005C07F6"/>
    <w:rsid w:val="005C3BB1"/>
    <w:rsid w:val="005C6574"/>
    <w:rsid w:val="005D14E2"/>
    <w:rsid w:val="005E0494"/>
    <w:rsid w:val="005E10B4"/>
    <w:rsid w:val="005E12E2"/>
    <w:rsid w:val="005E44C3"/>
    <w:rsid w:val="005F0BC4"/>
    <w:rsid w:val="005F2DDA"/>
    <w:rsid w:val="005F3E72"/>
    <w:rsid w:val="005F4B50"/>
    <w:rsid w:val="005F7DE0"/>
    <w:rsid w:val="006033E1"/>
    <w:rsid w:val="006061E9"/>
    <w:rsid w:val="00607670"/>
    <w:rsid w:val="00610D06"/>
    <w:rsid w:val="00610F53"/>
    <w:rsid w:val="00612815"/>
    <w:rsid w:val="006229A5"/>
    <w:rsid w:val="006236EF"/>
    <w:rsid w:val="0063147E"/>
    <w:rsid w:val="00632C39"/>
    <w:rsid w:val="006338FF"/>
    <w:rsid w:val="00633907"/>
    <w:rsid w:val="00633A2C"/>
    <w:rsid w:val="00634599"/>
    <w:rsid w:val="00636850"/>
    <w:rsid w:val="00641F06"/>
    <w:rsid w:val="006428FE"/>
    <w:rsid w:val="00646455"/>
    <w:rsid w:val="00646C80"/>
    <w:rsid w:val="006508C6"/>
    <w:rsid w:val="006627C8"/>
    <w:rsid w:val="00663408"/>
    <w:rsid w:val="00663DD3"/>
    <w:rsid w:val="00671B67"/>
    <w:rsid w:val="00677FA8"/>
    <w:rsid w:val="00681332"/>
    <w:rsid w:val="00682514"/>
    <w:rsid w:val="00682738"/>
    <w:rsid w:val="00682961"/>
    <w:rsid w:val="0068335D"/>
    <w:rsid w:val="006840DC"/>
    <w:rsid w:val="00687C93"/>
    <w:rsid w:val="00687CE8"/>
    <w:rsid w:val="006901C2"/>
    <w:rsid w:val="00690AF4"/>
    <w:rsid w:val="00692900"/>
    <w:rsid w:val="006A1D08"/>
    <w:rsid w:val="006A7D70"/>
    <w:rsid w:val="006B04F3"/>
    <w:rsid w:val="006B27F7"/>
    <w:rsid w:val="006B377F"/>
    <w:rsid w:val="006B5724"/>
    <w:rsid w:val="006B5B4D"/>
    <w:rsid w:val="006B5E3C"/>
    <w:rsid w:val="006B6CE9"/>
    <w:rsid w:val="006B76E6"/>
    <w:rsid w:val="006C0B4B"/>
    <w:rsid w:val="006C3C45"/>
    <w:rsid w:val="006C4EF0"/>
    <w:rsid w:val="006C5C16"/>
    <w:rsid w:val="006C7D73"/>
    <w:rsid w:val="006D1C25"/>
    <w:rsid w:val="006D2312"/>
    <w:rsid w:val="006D2E1E"/>
    <w:rsid w:val="006D4978"/>
    <w:rsid w:val="006D618F"/>
    <w:rsid w:val="006D7B33"/>
    <w:rsid w:val="006D7F0A"/>
    <w:rsid w:val="006E2406"/>
    <w:rsid w:val="006E2CB2"/>
    <w:rsid w:val="006E48C3"/>
    <w:rsid w:val="006E49D3"/>
    <w:rsid w:val="006E4C8B"/>
    <w:rsid w:val="006E55DE"/>
    <w:rsid w:val="006F0A9F"/>
    <w:rsid w:val="006F0B57"/>
    <w:rsid w:val="006F38DB"/>
    <w:rsid w:val="006F3B02"/>
    <w:rsid w:val="006F3E6B"/>
    <w:rsid w:val="006F4656"/>
    <w:rsid w:val="006F5357"/>
    <w:rsid w:val="006F7537"/>
    <w:rsid w:val="00701508"/>
    <w:rsid w:val="00704674"/>
    <w:rsid w:val="00704870"/>
    <w:rsid w:val="00705BC2"/>
    <w:rsid w:val="0070798D"/>
    <w:rsid w:val="007129B7"/>
    <w:rsid w:val="00713475"/>
    <w:rsid w:val="00716722"/>
    <w:rsid w:val="00717FE3"/>
    <w:rsid w:val="00721547"/>
    <w:rsid w:val="00722A31"/>
    <w:rsid w:val="00722D23"/>
    <w:rsid w:val="0072396E"/>
    <w:rsid w:val="00725FF5"/>
    <w:rsid w:val="00732A15"/>
    <w:rsid w:val="00732E0C"/>
    <w:rsid w:val="00733302"/>
    <w:rsid w:val="00737B97"/>
    <w:rsid w:val="007463C4"/>
    <w:rsid w:val="00746467"/>
    <w:rsid w:val="007471CE"/>
    <w:rsid w:val="0074729D"/>
    <w:rsid w:val="00747702"/>
    <w:rsid w:val="00752574"/>
    <w:rsid w:val="007559EC"/>
    <w:rsid w:val="007573D8"/>
    <w:rsid w:val="00757C37"/>
    <w:rsid w:val="007609D6"/>
    <w:rsid w:val="00761073"/>
    <w:rsid w:val="00761A41"/>
    <w:rsid w:val="0076321B"/>
    <w:rsid w:val="00764F3E"/>
    <w:rsid w:val="00765B8C"/>
    <w:rsid w:val="007676CD"/>
    <w:rsid w:val="007740D7"/>
    <w:rsid w:val="00775D22"/>
    <w:rsid w:val="007778E9"/>
    <w:rsid w:val="00780B6F"/>
    <w:rsid w:val="00780BF7"/>
    <w:rsid w:val="00781450"/>
    <w:rsid w:val="007825A4"/>
    <w:rsid w:val="00782C36"/>
    <w:rsid w:val="0078358A"/>
    <w:rsid w:val="00787471"/>
    <w:rsid w:val="00791639"/>
    <w:rsid w:val="00793F4C"/>
    <w:rsid w:val="007A0F80"/>
    <w:rsid w:val="007A1A78"/>
    <w:rsid w:val="007A2538"/>
    <w:rsid w:val="007A380F"/>
    <w:rsid w:val="007A4057"/>
    <w:rsid w:val="007A52E2"/>
    <w:rsid w:val="007A6080"/>
    <w:rsid w:val="007A68E4"/>
    <w:rsid w:val="007B0AB4"/>
    <w:rsid w:val="007B2866"/>
    <w:rsid w:val="007C2377"/>
    <w:rsid w:val="007C5ECD"/>
    <w:rsid w:val="007C7E4D"/>
    <w:rsid w:val="007D2C40"/>
    <w:rsid w:val="007D394F"/>
    <w:rsid w:val="007D4404"/>
    <w:rsid w:val="007D6516"/>
    <w:rsid w:val="007D7DCE"/>
    <w:rsid w:val="007E1595"/>
    <w:rsid w:val="007E3961"/>
    <w:rsid w:val="007E520E"/>
    <w:rsid w:val="007E7417"/>
    <w:rsid w:val="007F0F88"/>
    <w:rsid w:val="007F20BE"/>
    <w:rsid w:val="007F45CA"/>
    <w:rsid w:val="007F4E22"/>
    <w:rsid w:val="00800143"/>
    <w:rsid w:val="00800AE7"/>
    <w:rsid w:val="00801BFC"/>
    <w:rsid w:val="0080264D"/>
    <w:rsid w:val="008061F6"/>
    <w:rsid w:val="008064BA"/>
    <w:rsid w:val="008163C9"/>
    <w:rsid w:val="00817B08"/>
    <w:rsid w:val="00823E64"/>
    <w:rsid w:val="008244BB"/>
    <w:rsid w:val="00825F96"/>
    <w:rsid w:val="00826EE1"/>
    <w:rsid w:val="008303F7"/>
    <w:rsid w:val="00833D1B"/>
    <w:rsid w:val="00834D48"/>
    <w:rsid w:val="00836D0E"/>
    <w:rsid w:val="00844E92"/>
    <w:rsid w:val="008464DF"/>
    <w:rsid w:val="00850283"/>
    <w:rsid w:val="008514B8"/>
    <w:rsid w:val="00857E91"/>
    <w:rsid w:val="00863B14"/>
    <w:rsid w:val="00871538"/>
    <w:rsid w:val="00871D75"/>
    <w:rsid w:val="00873988"/>
    <w:rsid w:val="00874505"/>
    <w:rsid w:val="00880693"/>
    <w:rsid w:val="00883352"/>
    <w:rsid w:val="0088464A"/>
    <w:rsid w:val="0089016A"/>
    <w:rsid w:val="00891D96"/>
    <w:rsid w:val="008A10CD"/>
    <w:rsid w:val="008A1624"/>
    <w:rsid w:val="008A2ACC"/>
    <w:rsid w:val="008A6524"/>
    <w:rsid w:val="008A7D77"/>
    <w:rsid w:val="008B003E"/>
    <w:rsid w:val="008B0EDC"/>
    <w:rsid w:val="008B1BFD"/>
    <w:rsid w:val="008B2B13"/>
    <w:rsid w:val="008B69AC"/>
    <w:rsid w:val="008B6D07"/>
    <w:rsid w:val="008C14EA"/>
    <w:rsid w:val="008C6BAE"/>
    <w:rsid w:val="008D1B1D"/>
    <w:rsid w:val="008D3259"/>
    <w:rsid w:val="008D3A9F"/>
    <w:rsid w:val="008D4289"/>
    <w:rsid w:val="008D6542"/>
    <w:rsid w:val="008E0552"/>
    <w:rsid w:val="008E0AFE"/>
    <w:rsid w:val="008E331A"/>
    <w:rsid w:val="008E3C8F"/>
    <w:rsid w:val="008E75B2"/>
    <w:rsid w:val="008F5AF9"/>
    <w:rsid w:val="0090139C"/>
    <w:rsid w:val="00902E77"/>
    <w:rsid w:val="00913B98"/>
    <w:rsid w:val="0091408A"/>
    <w:rsid w:val="00914B97"/>
    <w:rsid w:val="0092067E"/>
    <w:rsid w:val="00920708"/>
    <w:rsid w:val="0092648C"/>
    <w:rsid w:val="00930C00"/>
    <w:rsid w:val="00940A6B"/>
    <w:rsid w:val="00941FD2"/>
    <w:rsid w:val="00942959"/>
    <w:rsid w:val="00942E14"/>
    <w:rsid w:val="009440C0"/>
    <w:rsid w:val="00944C20"/>
    <w:rsid w:val="0095438A"/>
    <w:rsid w:val="00955D71"/>
    <w:rsid w:val="00957CB8"/>
    <w:rsid w:val="0096002B"/>
    <w:rsid w:val="0096170B"/>
    <w:rsid w:val="00964B30"/>
    <w:rsid w:val="009705F6"/>
    <w:rsid w:val="00970ED8"/>
    <w:rsid w:val="009725AF"/>
    <w:rsid w:val="00981393"/>
    <w:rsid w:val="00984C36"/>
    <w:rsid w:val="00990E82"/>
    <w:rsid w:val="00992414"/>
    <w:rsid w:val="009959D7"/>
    <w:rsid w:val="00995C3C"/>
    <w:rsid w:val="00996888"/>
    <w:rsid w:val="009A1CBA"/>
    <w:rsid w:val="009A5D02"/>
    <w:rsid w:val="009C02D2"/>
    <w:rsid w:val="009D0CB6"/>
    <w:rsid w:val="009D1253"/>
    <w:rsid w:val="009D68D5"/>
    <w:rsid w:val="009E24CB"/>
    <w:rsid w:val="009E2E81"/>
    <w:rsid w:val="009E349A"/>
    <w:rsid w:val="009E3F13"/>
    <w:rsid w:val="009E73B1"/>
    <w:rsid w:val="009E7AC9"/>
    <w:rsid w:val="009F001F"/>
    <w:rsid w:val="009F1E91"/>
    <w:rsid w:val="009F23EE"/>
    <w:rsid w:val="009F2AD4"/>
    <w:rsid w:val="009F4327"/>
    <w:rsid w:val="009F4920"/>
    <w:rsid w:val="009F569E"/>
    <w:rsid w:val="009F57C6"/>
    <w:rsid w:val="009F6C84"/>
    <w:rsid w:val="00A0499D"/>
    <w:rsid w:val="00A0742F"/>
    <w:rsid w:val="00A07809"/>
    <w:rsid w:val="00A11609"/>
    <w:rsid w:val="00A13809"/>
    <w:rsid w:val="00A14CE6"/>
    <w:rsid w:val="00A157A0"/>
    <w:rsid w:val="00A15C85"/>
    <w:rsid w:val="00A21EC1"/>
    <w:rsid w:val="00A26BC8"/>
    <w:rsid w:val="00A33567"/>
    <w:rsid w:val="00A35DCC"/>
    <w:rsid w:val="00A376E0"/>
    <w:rsid w:val="00A37F00"/>
    <w:rsid w:val="00A4049B"/>
    <w:rsid w:val="00A45FF9"/>
    <w:rsid w:val="00A466A1"/>
    <w:rsid w:val="00A54484"/>
    <w:rsid w:val="00A605C9"/>
    <w:rsid w:val="00A60EC9"/>
    <w:rsid w:val="00A61ED1"/>
    <w:rsid w:val="00A63AE1"/>
    <w:rsid w:val="00A63F39"/>
    <w:rsid w:val="00A70255"/>
    <w:rsid w:val="00A715B8"/>
    <w:rsid w:val="00A71F28"/>
    <w:rsid w:val="00A75167"/>
    <w:rsid w:val="00A7561A"/>
    <w:rsid w:val="00A77C3C"/>
    <w:rsid w:val="00A80E10"/>
    <w:rsid w:val="00A812DA"/>
    <w:rsid w:val="00A81321"/>
    <w:rsid w:val="00A86ADF"/>
    <w:rsid w:val="00A937A3"/>
    <w:rsid w:val="00A9507A"/>
    <w:rsid w:val="00AA6D67"/>
    <w:rsid w:val="00AA71D7"/>
    <w:rsid w:val="00AA799F"/>
    <w:rsid w:val="00AB156D"/>
    <w:rsid w:val="00AB36E9"/>
    <w:rsid w:val="00AB5701"/>
    <w:rsid w:val="00AB692C"/>
    <w:rsid w:val="00AB696F"/>
    <w:rsid w:val="00AC061D"/>
    <w:rsid w:val="00AC298C"/>
    <w:rsid w:val="00AC35E7"/>
    <w:rsid w:val="00AC4811"/>
    <w:rsid w:val="00AC6946"/>
    <w:rsid w:val="00AC7CB0"/>
    <w:rsid w:val="00AD0287"/>
    <w:rsid w:val="00AD4B5B"/>
    <w:rsid w:val="00AE00F8"/>
    <w:rsid w:val="00AE0C89"/>
    <w:rsid w:val="00AE58E2"/>
    <w:rsid w:val="00AF2986"/>
    <w:rsid w:val="00AF2D4C"/>
    <w:rsid w:val="00AF416D"/>
    <w:rsid w:val="00AF5136"/>
    <w:rsid w:val="00AF5835"/>
    <w:rsid w:val="00AF6D52"/>
    <w:rsid w:val="00B028D6"/>
    <w:rsid w:val="00B05215"/>
    <w:rsid w:val="00B17AF3"/>
    <w:rsid w:val="00B17F6B"/>
    <w:rsid w:val="00B23B3F"/>
    <w:rsid w:val="00B2404F"/>
    <w:rsid w:val="00B245E3"/>
    <w:rsid w:val="00B2593D"/>
    <w:rsid w:val="00B27CDA"/>
    <w:rsid w:val="00B3511A"/>
    <w:rsid w:val="00B35A9A"/>
    <w:rsid w:val="00B37103"/>
    <w:rsid w:val="00B40C21"/>
    <w:rsid w:val="00B4119B"/>
    <w:rsid w:val="00B424B1"/>
    <w:rsid w:val="00B43765"/>
    <w:rsid w:val="00B45025"/>
    <w:rsid w:val="00B473B2"/>
    <w:rsid w:val="00B4787E"/>
    <w:rsid w:val="00B51944"/>
    <w:rsid w:val="00B5278A"/>
    <w:rsid w:val="00B56694"/>
    <w:rsid w:val="00B5756B"/>
    <w:rsid w:val="00B57EA0"/>
    <w:rsid w:val="00B57FBE"/>
    <w:rsid w:val="00B614F4"/>
    <w:rsid w:val="00B636DC"/>
    <w:rsid w:val="00B669AF"/>
    <w:rsid w:val="00B75AB9"/>
    <w:rsid w:val="00B76CB7"/>
    <w:rsid w:val="00B76F75"/>
    <w:rsid w:val="00B847AB"/>
    <w:rsid w:val="00B84DA9"/>
    <w:rsid w:val="00B9036C"/>
    <w:rsid w:val="00B92099"/>
    <w:rsid w:val="00B92232"/>
    <w:rsid w:val="00B93B18"/>
    <w:rsid w:val="00B9646E"/>
    <w:rsid w:val="00B971FD"/>
    <w:rsid w:val="00BA10A9"/>
    <w:rsid w:val="00BA1D42"/>
    <w:rsid w:val="00BA4DFA"/>
    <w:rsid w:val="00BA5E7C"/>
    <w:rsid w:val="00BB0E36"/>
    <w:rsid w:val="00BB140E"/>
    <w:rsid w:val="00BB1ADB"/>
    <w:rsid w:val="00BB3949"/>
    <w:rsid w:val="00BB6427"/>
    <w:rsid w:val="00BB6ACB"/>
    <w:rsid w:val="00BB717A"/>
    <w:rsid w:val="00BC1B03"/>
    <w:rsid w:val="00BD1272"/>
    <w:rsid w:val="00BD19D4"/>
    <w:rsid w:val="00BD2248"/>
    <w:rsid w:val="00BE01E5"/>
    <w:rsid w:val="00BE3EB5"/>
    <w:rsid w:val="00BE5004"/>
    <w:rsid w:val="00BE76DF"/>
    <w:rsid w:val="00BF037E"/>
    <w:rsid w:val="00BF038A"/>
    <w:rsid w:val="00BF0AEF"/>
    <w:rsid w:val="00BF509A"/>
    <w:rsid w:val="00BF63CF"/>
    <w:rsid w:val="00BF6E8A"/>
    <w:rsid w:val="00BF79A7"/>
    <w:rsid w:val="00C017EC"/>
    <w:rsid w:val="00C01E8E"/>
    <w:rsid w:val="00C040D8"/>
    <w:rsid w:val="00C0466A"/>
    <w:rsid w:val="00C05F1A"/>
    <w:rsid w:val="00C1024D"/>
    <w:rsid w:val="00C10466"/>
    <w:rsid w:val="00C12680"/>
    <w:rsid w:val="00C17732"/>
    <w:rsid w:val="00C25ADB"/>
    <w:rsid w:val="00C27348"/>
    <w:rsid w:val="00C30415"/>
    <w:rsid w:val="00C3113C"/>
    <w:rsid w:val="00C32466"/>
    <w:rsid w:val="00C34668"/>
    <w:rsid w:val="00C350AB"/>
    <w:rsid w:val="00C3587E"/>
    <w:rsid w:val="00C35959"/>
    <w:rsid w:val="00C40088"/>
    <w:rsid w:val="00C41D7B"/>
    <w:rsid w:val="00C44C5F"/>
    <w:rsid w:val="00C46157"/>
    <w:rsid w:val="00C4736B"/>
    <w:rsid w:val="00C545E5"/>
    <w:rsid w:val="00C54F6D"/>
    <w:rsid w:val="00C564F4"/>
    <w:rsid w:val="00C61101"/>
    <w:rsid w:val="00C66212"/>
    <w:rsid w:val="00C66FDE"/>
    <w:rsid w:val="00C7018E"/>
    <w:rsid w:val="00C70304"/>
    <w:rsid w:val="00C70424"/>
    <w:rsid w:val="00C76A97"/>
    <w:rsid w:val="00C82611"/>
    <w:rsid w:val="00C82CF1"/>
    <w:rsid w:val="00C84F8F"/>
    <w:rsid w:val="00C87874"/>
    <w:rsid w:val="00C87BAB"/>
    <w:rsid w:val="00C92716"/>
    <w:rsid w:val="00C945CE"/>
    <w:rsid w:val="00C96AF2"/>
    <w:rsid w:val="00CA0FA4"/>
    <w:rsid w:val="00CA5944"/>
    <w:rsid w:val="00CA6A98"/>
    <w:rsid w:val="00CA6D17"/>
    <w:rsid w:val="00CA7B26"/>
    <w:rsid w:val="00CA7B95"/>
    <w:rsid w:val="00CB0A08"/>
    <w:rsid w:val="00CB6507"/>
    <w:rsid w:val="00CB97F9"/>
    <w:rsid w:val="00CC62D0"/>
    <w:rsid w:val="00CD3470"/>
    <w:rsid w:val="00CD68FC"/>
    <w:rsid w:val="00CE20EE"/>
    <w:rsid w:val="00CE60B6"/>
    <w:rsid w:val="00CE6FBB"/>
    <w:rsid w:val="00CF0311"/>
    <w:rsid w:val="00CF0991"/>
    <w:rsid w:val="00CF7971"/>
    <w:rsid w:val="00CF7F55"/>
    <w:rsid w:val="00D03E19"/>
    <w:rsid w:val="00D03F55"/>
    <w:rsid w:val="00D043A4"/>
    <w:rsid w:val="00D058C7"/>
    <w:rsid w:val="00D0599E"/>
    <w:rsid w:val="00D05A2B"/>
    <w:rsid w:val="00D07C19"/>
    <w:rsid w:val="00D106AC"/>
    <w:rsid w:val="00D112A0"/>
    <w:rsid w:val="00D1205A"/>
    <w:rsid w:val="00D17101"/>
    <w:rsid w:val="00D2242E"/>
    <w:rsid w:val="00D2542E"/>
    <w:rsid w:val="00D27085"/>
    <w:rsid w:val="00D30D03"/>
    <w:rsid w:val="00D31994"/>
    <w:rsid w:val="00D325B6"/>
    <w:rsid w:val="00D347C3"/>
    <w:rsid w:val="00D40986"/>
    <w:rsid w:val="00D41E8A"/>
    <w:rsid w:val="00D43BD6"/>
    <w:rsid w:val="00D51B81"/>
    <w:rsid w:val="00D51BFD"/>
    <w:rsid w:val="00D54CD3"/>
    <w:rsid w:val="00D5619A"/>
    <w:rsid w:val="00D56491"/>
    <w:rsid w:val="00D609FE"/>
    <w:rsid w:val="00D643C9"/>
    <w:rsid w:val="00D65C8D"/>
    <w:rsid w:val="00D70D03"/>
    <w:rsid w:val="00D724E3"/>
    <w:rsid w:val="00D72CB3"/>
    <w:rsid w:val="00D75122"/>
    <w:rsid w:val="00D762A2"/>
    <w:rsid w:val="00D86C71"/>
    <w:rsid w:val="00D8715D"/>
    <w:rsid w:val="00D871B4"/>
    <w:rsid w:val="00DA02CD"/>
    <w:rsid w:val="00DA53D3"/>
    <w:rsid w:val="00DA5B7D"/>
    <w:rsid w:val="00DA6A51"/>
    <w:rsid w:val="00DB045E"/>
    <w:rsid w:val="00DB1D10"/>
    <w:rsid w:val="00DB1EA0"/>
    <w:rsid w:val="00DB43C2"/>
    <w:rsid w:val="00DB6505"/>
    <w:rsid w:val="00DB67EE"/>
    <w:rsid w:val="00DB6CBD"/>
    <w:rsid w:val="00DC0E3C"/>
    <w:rsid w:val="00DC27E8"/>
    <w:rsid w:val="00DC42F1"/>
    <w:rsid w:val="00DC441A"/>
    <w:rsid w:val="00DC5E23"/>
    <w:rsid w:val="00DC770D"/>
    <w:rsid w:val="00DC7E70"/>
    <w:rsid w:val="00DD0B6D"/>
    <w:rsid w:val="00DD1924"/>
    <w:rsid w:val="00DD6078"/>
    <w:rsid w:val="00DE130E"/>
    <w:rsid w:val="00DE5535"/>
    <w:rsid w:val="00DF1B61"/>
    <w:rsid w:val="00DF3A57"/>
    <w:rsid w:val="00DF518C"/>
    <w:rsid w:val="00DF538B"/>
    <w:rsid w:val="00E130D0"/>
    <w:rsid w:val="00E13C17"/>
    <w:rsid w:val="00E168B7"/>
    <w:rsid w:val="00E22132"/>
    <w:rsid w:val="00E221F5"/>
    <w:rsid w:val="00E2437C"/>
    <w:rsid w:val="00E2459F"/>
    <w:rsid w:val="00E249E4"/>
    <w:rsid w:val="00E24BB0"/>
    <w:rsid w:val="00E32054"/>
    <w:rsid w:val="00E33904"/>
    <w:rsid w:val="00E36DB4"/>
    <w:rsid w:val="00E36FDE"/>
    <w:rsid w:val="00E37512"/>
    <w:rsid w:val="00E418FD"/>
    <w:rsid w:val="00E479F3"/>
    <w:rsid w:val="00E55E73"/>
    <w:rsid w:val="00E56735"/>
    <w:rsid w:val="00E614B1"/>
    <w:rsid w:val="00E70300"/>
    <w:rsid w:val="00E71224"/>
    <w:rsid w:val="00E72B4C"/>
    <w:rsid w:val="00E804CC"/>
    <w:rsid w:val="00E81D36"/>
    <w:rsid w:val="00E82A40"/>
    <w:rsid w:val="00E834B0"/>
    <w:rsid w:val="00E83B02"/>
    <w:rsid w:val="00E878E4"/>
    <w:rsid w:val="00E910D6"/>
    <w:rsid w:val="00E9267F"/>
    <w:rsid w:val="00E95217"/>
    <w:rsid w:val="00EA0F49"/>
    <w:rsid w:val="00EA276C"/>
    <w:rsid w:val="00EA335E"/>
    <w:rsid w:val="00EB0C7F"/>
    <w:rsid w:val="00EB23D3"/>
    <w:rsid w:val="00EB62B3"/>
    <w:rsid w:val="00EC3ED5"/>
    <w:rsid w:val="00EC4D40"/>
    <w:rsid w:val="00ED07EE"/>
    <w:rsid w:val="00ED0940"/>
    <w:rsid w:val="00ED0DFE"/>
    <w:rsid w:val="00ED5BA6"/>
    <w:rsid w:val="00ED6BD4"/>
    <w:rsid w:val="00ED7877"/>
    <w:rsid w:val="00EE2CF7"/>
    <w:rsid w:val="00EE37CD"/>
    <w:rsid w:val="00EE5237"/>
    <w:rsid w:val="00EE7C50"/>
    <w:rsid w:val="00EF2207"/>
    <w:rsid w:val="00EF3195"/>
    <w:rsid w:val="00EF3540"/>
    <w:rsid w:val="00EF38AE"/>
    <w:rsid w:val="00EF681C"/>
    <w:rsid w:val="00EF7822"/>
    <w:rsid w:val="00F006FF"/>
    <w:rsid w:val="00F012AF"/>
    <w:rsid w:val="00F017B5"/>
    <w:rsid w:val="00F02B92"/>
    <w:rsid w:val="00F13C42"/>
    <w:rsid w:val="00F16069"/>
    <w:rsid w:val="00F20B1A"/>
    <w:rsid w:val="00F22DF0"/>
    <w:rsid w:val="00F2338F"/>
    <w:rsid w:val="00F32101"/>
    <w:rsid w:val="00F348E1"/>
    <w:rsid w:val="00F36542"/>
    <w:rsid w:val="00F3711C"/>
    <w:rsid w:val="00F406C1"/>
    <w:rsid w:val="00F41103"/>
    <w:rsid w:val="00F4217D"/>
    <w:rsid w:val="00F42FBA"/>
    <w:rsid w:val="00F467AC"/>
    <w:rsid w:val="00F50793"/>
    <w:rsid w:val="00F50902"/>
    <w:rsid w:val="00F6260D"/>
    <w:rsid w:val="00F638FA"/>
    <w:rsid w:val="00F6595E"/>
    <w:rsid w:val="00F6652A"/>
    <w:rsid w:val="00F67D34"/>
    <w:rsid w:val="00F72092"/>
    <w:rsid w:val="00F73474"/>
    <w:rsid w:val="00F74D0A"/>
    <w:rsid w:val="00F77CFF"/>
    <w:rsid w:val="00F8065F"/>
    <w:rsid w:val="00F83B64"/>
    <w:rsid w:val="00F84452"/>
    <w:rsid w:val="00F87CCF"/>
    <w:rsid w:val="00F90092"/>
    <w:rsid w:val="00F92102"/>
    <w:rsid w:val="00F92E8A"/>
    <w:rsid w:val="00F92ED6"/>
    <w:rsid w:val="00F96064"/>
    <w:rsid w:val="00FA01DC"/>
    <w:rsid w:val="00FA065D"/>
    <w:rsid w:val="00FA0EA1"/>
    <w:rsid w:val="00FA1A7A"/>
    <w:rsid w:val="00FA4D9C"/>
    <w:rsid w:val="00FA6668"/>
    <w:rsid w:val="00FB00A3"/>
    <w:rsid w:val="00FB028D"/>
    <w:rsid w:val="00FB096B"/>
    <w:rsid w:val="00FB207B"/>
    <w:rsid w:val="00FB602E"/>
    <w:rsid w:val="00FB61B6"/>
    <w:rsid w:val="00FB62FE"/>
    <w:rsid w:val="00FB6C32"/>
    <w:rsid w:val="00FC1293"/>
    <w:rsid w:val="00FC55E5"/>
    <w:rsid w:val="00FD4429"/>
    <w:rsid w:val="00FD5852"/>
    <w:rsid w:val="00FD76FD"/>
    <w:rsid w:val="00FD7B04"/>
    <w:rsid w:val="00FE0910"/>
    <w:rsid w:val="00FE1A71"/>
    <w:rsid w:val="00FE2A80"/>
    <w:rsid w:val="00FE36F1"/>
    <w:rsid w:val="00FE4B61"/>
    <w:rsid w:val="00FE6BC0"/>
    <w:rsid w:val="00FF4D65"/>
    <w:rsid w:val="00FF6C27"/>
    <w:rsid w:val="015607DE"/>
    <w:rsid w:val="015B0668"/>
    <w:rsid w:val="0171C598"/>
    <w:rsid w:val="01D5DDD9"/>
    <w:rsid w:val="01E20C59"/>
    <w:rsid w:val="0292B888"/>
    <w:rsid w:val="02A34C1E"/>
    <w:rsid w:val="02CEF1F5"/>
    <w:rsid w:val="0302520A"/>
    <w:rsid w:val="030A041E"/>
    <w:rsid w:val="038969B1"/>
    <w:rsid w:val="0397CF40"/>
    <w:rsid w:val="0449DC30"/>
    <w:rsid w:val="0473F656"/>
    <w:rsid w:val="0561ACD5"/>
    <w:rsid w:val="072BD9D1"/>
    <w:rsid w:val="079E87FB"/>
    <w:rsid w:val="083A20D5"/>
    <w:rsid w:val="09AC3AEB"/>
    <w:rsid w:val="09F14A24"/>
    <w:rsid w:val="0A02E334"/>
    <w:rsid w:val="0A11628F"/>
    <w:rsid w:val="0A18F79A"/>
    <w:rsid w:val="0A1D8DE0"/>
    <w:rsid w:val="0B0C4A93"/>
    <w:rsid w:val="0B329142"/>
    <w:rsid w:val="0B4BB93B"/>
    <w:rsid w:val="0BA7A88A"/>
    <w:rsid w:val="0C4F494C"/>
    <w:rsid w:val="0DDCCDCF"/>
    <w:rsid w:val="0E481112"/>
    <w:rsid w:val="0E8396FC"/>
    <w:rsid w:val="0F6D5EC2"/>
    <w:rsid w:val="0F7333B7"/>
    <w:rsid w:val="0F8C821E"/>
    <w:rsid w:val="0F9B5294"/>
    <w:rsid w:val="0FB0DAA0"/>
    <w:rsid w:val="0FDF9F7E"/>
    <w:rsid w:val="104A9358"/>
    <w:rsid w:val="10E1FC9E"/>
    <w:rsid w:val="10E53B4E"/>
    <w:rsid w:val="1100DF04"/>
    <w:rsid w:val="110B8FAC"/>
    <w:rsid w:val="11391D3D"/>
    <w:rsid w:val="118D626E"/>
    <w:rsid w:val="119DC5D9"/>
    <w:rsid w:val="120C6801"/>
    <w:rsid w:val="1245208E"/>
    <w:rsid w:val="128746F2"/>
    <w:rsid w:val="12CF8ACE"/>
    <w:rsid w:val="13BB3FD2"/>
    <w:rsid w:val="144507AF"/>
    <w:rsid w:val="147933B0"/>
    <w:rsid w:val="14974474"/>
    <w:rsid w:val="14AA4AD3"/>
    <w:rsid w:val="159562BA"/>
    <w:rsid w:val="159ACB80"/>
    <w:rsid w:val="159F0CEA"/>
    <w:rsid w:val="1600760E"/>
    <w:rsid w:val="163939EF"/>
    <w:rsid w:val="168966D0"/>
    <w:rsid w:val="16D0F262"/>
    <w:rsid w:val="16E15DD4"/>
    <w:rsid w:val="170F9B39"/>
    <w:rsid w:val="182E87B2"/>
    <w:rsid w:val="1912D0FC"/>
    <w:rsid w:val="1D0762CC"/>
    <w:rsid w:val="1DAA4150"/>
    <w:rsid w:val="1E8AE1BB"/>
    <w:rsid w:val="1E8F0D2B"/>
    <w:rsid w:val="1EA81763"/>
    <w:rsid w:val="1F3CD3C3"/>
    <w:rsid w:val="1FF04DC2"/>
    <w:rsid w:val="210AA181"/>
    <w:rsid w:val="21A522E2"/>
    <w:rsid w:val="21AC2F3E"/>
    <w:rsid w:val="2203DA75"/>
    <w:rsid w:val="222A8C6E"/>
    <w:rsid w:val="2245C22E"/>
    <w:rsid w:val="2268B6F6"/>
    <w:rsid w:val="226948D1"/>
    <w:rsid w:val="23FD42BF"/>
    <w:rsid w:val="240E0D24"/>
    <w:rsid w:val="24BAA191"/>
    <w:rsid w:val="250B348F"/>
    <w:rsid w:val="25616349"/>
    <w:rsid w:val="257BF6A1"/>
    <w:rsid w:val="25C2E514"/>
    <w:rsid w:val="25D003BB"/>
    <w:rsid w:val="26184AB8"/>
    <w:rsid w:val="26A46355"/>
    <w:rsid w:val="27186789"/>
    <w:rsid w:val="294DB597"/>
    <w:rsid w:val="29D5247D"/>
    <w:rsid w:val="2A4D24BE"/>
    <w:rsid w:val="2ACD59B0"/>
    <w:rsid w:val="2B0B75A2"/>
    <w:rsid w:val="2BDAEC41"/>
    <w:rsid w:val="2C25469F"/>
    <w:rsid w:val="2C6E10E6"/>
    <w:rsid w:val="2D3BD0F3"/>
    <w:rsid w:val="2E3FEA84"/>
    <w:rsid w:val="2E4093CF"/>
    <w:rsid w:val="2E925C15"/>
    <w:rsid w:val="2EEF3CDF"/>
    <w:rsid w:val="2F83C7DD"/>
    <w:rsid w:val="2F85EED1"/>
    <w:rsid w:val="2FAFBDDD"/>
    <w:rsid w:val="3062E32C"/>
    <w:rsid w:val="30CAA324"/>
    <w:rsid w:val="30ED6CCC"/>
    <w:rsid w:val="315B7296"/>
    <w:rsid w:val="316469C2"/>
    <w:rsid w:val="31C901C0"/>
    <w:rsid w:val="31FAFD30"/>
    <w:rsid w:val="3280659C"/>
    <w:rsid w:val="32FC9407"/>
    <w:rsid w:val="337BF098"/>
    <w:rsid w:val="337D9DB7"/>
    <w:rsid w:val="33EF0AEF"/>
    <w:rsid w:val="3534B792"/>
    <w:rsid w:val="3560B944"/>
    <w:rsid w:val="3683C54F"/>
    <w:rsid w:val="36FA609C"/>
    <w:rsid w:val="3802E35B"/>
    <w:rsid w:val="38936A46"/>
    <w:rsid w:val="39ECE11D"/>
    <w:rsid w:val="3A212CF3"/>
    <w:rsid w:val="3ADAAD89"/>
    <w:rsid w:val="3BD81E81"/>
    <w:rsid w:val="3C2AAB0B"/>
    <w:rsid w:val="3CF3ABB7"/>
    <w:rsid w:val="3CF6C2BB"/>
    <w:rsid w:val="3D0490A6"/>
    <w:rsid w:val="3D46BC11"/>
    <w:rsid w:val="3D793DA3"/>
    <w:rsid w:val="3F3577FB"/>
    <w:rsid w:val="41849D96"/>
    <w:rsid w:val="41A5EAFA"/>
    <w:rsid w:val="420228B2"/>
    <w:rsid w:val="420ABB67"/>
    <w:rsid w:val="42181F66"/>
    <w:rsid w:val="43110BFB"/>
    <w:rsid w:val="437C9F30"/>
    <w:rsid w:val="439365CB"/>
    <w:rsid w:val="43A6828D"/>
    <w:rsid w:val="44503B13"/>
    <w:rsid w:val="446C1C79"/>
    <w:rsid w:val="44D20598"/>
    <w:rsid w:val="4544238B"/>
    <w:rsid w:val="4573F3AF"/>
    <w:rsid w:val="45D89E18"/>
    <w:rsid w:val="4666675E"/>
    <w:rsid w:val="47C2F028"/>
    <w:rsid w:val="47DEEC73"/>
    <w:rsid w:val="47FC424E"/>
    <w:rsid w:val="48008CEF"/>
    <w:rsid w:val="489E4686"/>
    <w:rsid w:val="49259A67"/>
    <w:rsid w:val="497EAF01"/>
    <w:rsid w:val="4A04EDA0"/>
    <w:rsid w:val="4A0883AB"/>
    <w:rsid w:val="4A92B09F"/>
    <w:rsid w:val="4AC89159"/>
    <w:rsid w:val="4AFEE865"/>
    <w:rsid w:val="4B18BD61"/>
    <w:rsid w:val="4B236EDC"/>
    <w:rsid w:val="4B2C006D"/>
    <w:rsid w:val="4BACD29D"/>
    <w:rsid w:val="4BF3A7FE"/>
    <w:rsid w:val="4E0A7E3A"/>
    <w:rsid w:val="4E51A3A6"/>
    <w:rsid w:val="4F6D66E2"/>
    <w:rsid w:val="4F950EC5"/>
    <w:rsid w:val="4FC9365C"/>
    <w:rsid w:val="509CB426"/>
    <w:rsid w:val="50F2AB91"/>
    <w:rsid w:val="5109C05C"/>
    <w:rsid w:val="5114F2B9"/>
    <w:rsid w:val="515AF438"/>
    <w:rsid w:val="518675D2"/>
    <w:rsid w:val="51DFA35E"/>
    <w:rsid w:val="521F24FE"/>
    <w:rsid w:val="52C5E7FC"/>
    <w:rsid w:val="53205B02"/>
    <w:rsid w:val="53B14860"/>
    <w:rsid w:val="53F2C88E"/>
    <w:rsid w:val="54151E9F"/>
    <w:rsid w:val="5469766C"/>
    <w:rsid w:val="546FD5C8"/>
    <w:rsid w:val="547EDE8B"/>
    <w:rsid w:val="5488E65E"/>
    <w:rsid w:val="5514A8C9"/>
    <w:rsid w:val="55A7C6E8"/>
    <w:rsid w:val="55E248CD"/>
    <w:rsid w:val="577DFC27"/>
    <w:rsid w:val="58717514"/>
    <w:rsid w:val="589269B2"/>
    <w:rsid w:val="58E1D57F"/>
    <w:rsid w:val="591928BE"/>
    <w:rsid w:val="5A27AB94"/>
    <w:rsid w:val="5A2DD237"/>
    <w:rsid w:val="5A90869C"/>
    <w:rsid w:val="5AA872FB"/>
    <w:rsid w:val="5ACC34C6"/>
    <w:rsid w:val="5B3B6D3D"/>
    <w:rsid w:val="5B726BB3"/>
    <w:rsid w:val="5B8AA111"/>
    <w:rsid w:val="5C3685D3"/>
    <w:rsid w:val="5D7ACABF"/>
    <w:rsid w:val="5DAD0BFE"/>
    <w:rsid w:val="5DB0815A"/>
    <w:rsid w:val="5E172FE5"/>
    <w:rsid w:val="5EAFBCBD"/>
    <w:rsid w:val="5ECBC622"/>
    <w:rsid w:val="5EFBD516"/>
    <w:rsid w:val="5F828E5B"/>
    <w:rsid w:val="60020993"/>
    <w:rsid w:val="608B0A4B"/>
    <w:rsid w:val="60D43B5D"/>
    <w:rsid w:val="60FF6EF2"/>
    <w:rsid w:val="61254A4E"/>
    <w:rsid w:val="61A6DB5E"/>
    <w:rsid w:val="620A740F"/>
    <w:rsid w:val="621A57DC"/>
    <w:rsid w:val="623FD7B3"/>
    <w:rsid w:val="628D6746"/>
    <w:rsid w:val="62AD35E6"/>
    <w:rsid w:val="62BC31B1"/>
    <w:rsid w:val="6343D339"/>
    <w:rsid w:val="637514AC"/>
    <w:rsid w:val="63E581DA"/>
    <w:rsid w:val="64083A84"/>
    <w:rsid w:val="646792D2"/>
    <w:rsid w:val="6477864A"/>
    <w:rsid w:val="6582A2C2"/>
    <w:rsid w:val="65CB20C7"/>
    <w:rsid w:val="66192D5C"/>
    <w:rsid w:val="67139529"/>
    <w:rsid w:val="6720C04A"/>
    <w:rsid w:val="68252D07"/>
    <w:rsid w:val="687F22D1"/>
    <w:rsid w:val="68CB446D"/>
    <w:rsid w:val="695E703B"/>
    <w:rsid w:val="6AB77ECF"/>
    <w:rsid w:val="6B6B8DF9"/>
    <w:rsid w:val="6BAE347C"/>
    <w:rsid w:val="6BEAA8E3"/>
    <w:rsid w:val="6C445702"/>
    <w:rsid w:val="6C7E464A"/>
    <w:rsid w:val="6E8DB57D"/>
    <w:rsid w:val="6EA4F0FD"/>
    <w:rsid w:val="6EFC3C79"/>
    <w:rsid w:val="6FD463B2"/>
    <w:rsid w:val="70BF7709"/>
    <w:rsid w:val="70F12921"/>
    <w:rsid w:val="717CC025"/>
    <w:rsid w:val="71A1A0EE"/>
    <w:rsid w:val="730B88D1"/>
    <w:rsid w:val="73152BC3"/>
    <w:rsid w:val="734D0B37"/>
    <w:rsid w:val="740C5B93"/>
    <w:rsid w:val="74A060C7"/>
    <w:rsid w:val="74CF3249"/>
    <w:rsid w:val="75C34279"/>
    <w:rsid w:val="7611EAA7"/>
    <w:rsid w:val="7690D21A"/>
    <w:rsid w:val="76C4B532"/>
    <w:rsid w:val="7701AB01"/>
    <w:rsid w:val="770C84AB"/>
    <w:rsid w:val="77F06331"/>
    <w:rsid w:val="78120318"/>
    <w:rsid w:val="782CD42F"/>
    <w:rsid w:val="78811444"/>
    <w:rsid w:val="7966BE6B"/>
    <w:rsid w:val="7A2B910B"/>
    <w:rsid w:val="7C4A6186"/>
    <w:rsid w:val="7C4FBC0E"/>
    <w:rsid w:val="7CFAD26F"/>
    <w:rsid w:val="7D1BD221"/>
    <w:rsid w:val="7D2F79B9"/>
    <w:rsid w:val="7DD889DC"/>
    <w:rsid w:val="7DEE65BA"/>
    <w:rsid w:val="7E0BC402"/>
    <w:rsid w:val="7EA25502"/>
    <w:rsid w:val="7EAEE2AA"/>
    <w:rsid w:val="7ECAC3A5"/>
    <w:rsid w:val="7F10CBC9"/>
    <w:rsid w:val="7F1C9EC0"/>
    <w:rsid w:val="7F787A2C"/>
    <w:rsid w:val="7FC8E7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A0DF"/>
  <w15:chartTrackingRefBased/>
  <w15:docId w15:val="{7B5846D4-635D-4B03-9DA6-A54989A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4AC89159"/>
    <w:rPr>
      <w:rFonts w:ascii="Times New Roman" w:eastAsia="Times New Roman" w:hAnsi="Times New Roman" w:cs="Times New Roman"/>
    </w:rPr>
  </w:style>
  <w:style w:type="paragraph" w:styleId="Antrat1">
    <w:name w:val="heading 1"/>
    <w:basedOn w:val="prastasis"/>
    <w:next w:val="prastasis"/>
    <w:link w:val="Antrat1Diagrama"/>
    <w:uiPriority w:val="9"/>
    <w:qFormat/>
    <w:rsid w:val="4AC891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4AC89159"/>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4AC89159"/>
    <w:pPr>
      <w:keepNext/>
      <w:keepLines/>
      <w:spacing w:before="40"/>
      <w:outlineLvl w:val="2"/>
    </w:pPr>
    <w:rPr>
      <w:rFonts w:asciiTheme="majorHAnsi" w:eastAsiaTheme="majorEastAsia" w:hAnsiTheme="majorHAnsi" w:cstheme="majorBidi"/>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B6A7E"/>
    <w:rPr>
      <w:rFonts w:asciiTheme="majorHAnsi" w:eastAsiaTheme="majorEastAsia" w:hAnsiTheme="majorHAnsi" w:cstheme="majorBidi"/>
      <w:color w:val="ED7D31" w:themeColor="accent2"/>
      <w:kern w:val="0"/>
      <w:sz w:val="36"/>
      <w:szCs w:val="36"/>
      <w:lang w:val="lt-LT" w:eastAsia="lt-LT"/>
      <w14:ligatures w14:val="none"/>
    </w:rPr>
  </w:style>
  <w:style w:type="paragraph" w:styleId="Porat">
    <w:name w:val="footer"/>
    <w:basedOn w:val="prastasis"/>
    <w:link w:val="PoratDiagrama"/>
    <w:uiPriority w:val="99"/>
    <w:unhideWhenUsed/>
    <w:rsid w:val="4AC89159"/>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0B6A7E"/>
    <w:rPr>
      <w:rFonts w:eastAsiaTheme="minorEastAsia"/>
      <w:kern w:val="0"/>
      <w:sz w:val="21"/>
      <w:szCs w:val="21"/>
      <w:lang w:val="lt-LT" w:eastAsia="lt-LT"/>
      <w14:ligatures w14:val="none"/>
    </w:rPr>
  </w:style>
  <w:style w:type="table" w:customStyle="1" w:styleId="Lentelstinklelis4">
    <w:name w:val="Lentelės tinklelis4"/>
    <w:basedOn w:val="prastojilentel"/>
    <w:next w:val="Lentelstinklelis"/>
    <w:uiPriority w:val="39"/>
    <w:rsid w:val="000B6A7E"/>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0B6A7E"/>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B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4AC89159"/>
    <w:pPr>
      <w:spacing w:after="160" w:line="276" w:lineRule="auto"/>
      <w:ind w:left="720"/>
      <w:contextualSpacing/>
    </w:pPr>
    <w:rPr>
      <w:rFonts w:asciiTheme="minorHAnsi" w:eastAsiaTheme="minorEastAsia" w:hAnsiTheme="minorHAnsi" w:cstheme="minorBidi"/>
      <w:sz w:val="21"/>
      <w:szCs w:val="21"/>
      <w:lang w:eastAsia="lt-LT"/>
    </w:rPr>
  </w:style>
  <w:style w:type="character" w:styleId="Hipersaitas">
    <w:name w:val="Hyperlink"/>
    <w:basedOn w:val="Numatytasispastraiposriftas"/>
    <w:uiPriority w:val="99"/>
    <w:unhideWhenUsed/>
    <w:rsid w:val="009F57C6"/>
    <w:rPr>
      <w:color w:val="0563C1" w:themeColor="hyperlink"/>
      <w:u w:val="single"/>
    </w:rPr>
  </w:style>
  <w:style w:type="character" w:styleId="Neapdorotaspaminjimas">
    <w:name w:val="Unresolved Mention"/>
    <w:basedOn w:val="Numatytasispastraiposriftas"/>
    <w:uiPriority w:val="99"/>
    <w:semiHidden/>
    <w:unhideWhenUsed/>
    <w:rsid w:val="009F57C6"/>
    <w:rPr>
      <w:color w:val="605E5C"/>
      <w:shd w:val="clear" w:color="auto" w:fill="E1DFDD"/>
    </w:rPr>
  </w:style>
  <w:style w:type="character" w:customStyle="1" w:styleId="apple-converted-space">
    <w:name w:val="apple-converted-space"/>
    <w:basedOn w:val="Numatytasispastraiposriftas"/>
    <w:rsid w:val="002B026E"/>
  </w:style>
  <w:style w:type="paragraph" w:styleId="prastasiniatinklio">
    <w:name w:val="Normal (Web)"/>
    <w:basedOn w:val="prastasis"/>
    <w:uiPriority w:val="99"/>
    <w:unhideWhenUsed/>
    <w:rsid w:val="4AC89159"/>
    <w:pPr>
      <w:spacing w:beforeAutospacing="1" w:afterAutospacing="1"/>
    </w:pPr>
    <w:rPr>
      <w:lang w:eastAsia="en-GB"/>
    </w:rPr>
  </w:style>
  <w:style w:type="paragraph" w:styleId="Antrats">
    <w:name w:val="header"/>
    <w:basedOn w:val="prastasis"/>
    <w:link w:val="AntratsDiagrama"/>
    <w:uiPriority w:val="99"/>
    <w:unhideWhenUsed/>
    <w:rsid w:val="4AC89159"/>
    <w:pPr>
      <w:tabs>
        <w:tab w:val="center" w:pos="4513"/>
        <w:tab w:val="right" w:pos="9026"/>
      </w:tabs>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EF2207"/>
    <w:rPr>
      <w:rFonts w:eastAsiaTheme="minorEastAsia"/>
      <w:kern w:val="0"/>
      <w:sz w:val="21"/>
      <w:szCs w:val="21"/>
      <w:lang w:val="lt-LT" w:eastAsia="lt-LT"/>
      <w14:ligatures w14:val="none"/>
    </w:rPr>
  </w:style>
  <w:style w:type="character" w:styleId="Komentaronuoroda">
    <w:name w:val="annotation reference"/>
    <w:basedOn w:val="Numatytasispastraiposriftas"/>
    <w:uiPriority w:val="99"/>
    <w:semiHidden/>
    <w:unhideWhenUsed/>
    <w:rsid w:val="00F006FF"/>
    <w:rPr>
      <w:sz w:val="16"/>
      <w:szCs w:val="16"/>
    </w:rPr>
  </w:style>
  <w:style w:type="paragraph" w:styleId="Komentarotekstas">
    <w:name w:val="annotation text"/>
    <w:basedOn w:val="prastasis"/>
    <w:link w:val="KomentarotekstasDiagrama"/>
    <w:uiPriority w:val="99"/>
    <w:unhideWhenUsed/>
    <w:rsid w:val="4AC89159"/>
    <w:pPr>
      <w:spacing w:after="160"/>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F006FF"/>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006FF"/>
    <w:rPr>
      <w:b/>
      <w:bCs/>
    </w:rPr>
  </w:style>
  <w:style w:type="character" w:customStyle="1" w:styleId="KomentarotemaDiagrama">
    <w:name w:val="Komentaro tema Diagrama"/>
    <w:basedOn w:val="KomentarotekstasDiagrama"/>
    <w:link w:val="Komentarotema"/>
    <w:uiPriority w:val="99"/>
    <w:semiHidden/>
    <w:rsid w:val="00F006FF"/>
    <w:rPr>
      <w:rFonts w:eastAsiaTheme="minorEastAsia"/>
      <w:b/>
      <w:bCs/>
      <w:kern w:val="0"/>
      <w:sz w:val="20"/>
      <w:szCs w:val="20"/>
      <w:lang w:val="lt-LT" w:eastAsia="lt-LT"/>
      <w14:ligatures w14:val="none"/>
    </w:rPr>
  </w:style>
  <w:style w:type="paragraph" w:styleId="Pataisymai">
    <w:name w:val="Revision"/>
    <w:hidden/>
    <w:uiPriority w:val="99"/>
    <w:semiHidden/>
    <w:rsid w:val="000B7CB6"/>
    <w:rPr>
      <w:rFonts w:eastAsiaTheme="minorEastAsia"/>
      <w:kern w:val="0"/>
      <w:sz w:val="21"/>
      <w:szCs w:val="21"/>
      <w:lang w:eastAsia="lt-LT"/>
      <w14:ligatures w14:val="none"/>
    </w:rPr>
  </w:style>
  <w:style w:type="character" w:styleId="Grietas">
    <w:name w:val="Strong"/>
    <w:basedOn w:val="Numatytasispastraiposriftas"/>
    <w:uiPriority w:val="22"/>
    <w:qFormat/>
    <w:rsid w:val="00C70304"/>
    <w:rPr>
      <w:b/>
      <w:bCs/>
    </w:rPr>
  </w:style>
  <w:style w:type="character" w:customStyle="1" w:styleId="sr-only">
    <w:name w:val="sr-only"/>
    <w:basedOn w:val="Numatytasispastraiposriftas"/>
    <w:rsid w:val="00C70304"/>
  </w:style>
  <w:style w:type="paragraph" w:styleId="Z-Formospradia">
    <w:name w:val="HTML Top of Form"/>
    <w:basedOn w:val="prastasis"/>
    <w:next w:val="prastasis"/>
    <w:link w:val="Z-FormospradiaDiagrama"/>
    <w:uiPriority w:val="99"/>
    <w:semiHidden/>
    <w:unhideWhenUsed/>
    <w:rsid w:val="4AC89159"/>
    <w:pPr>
      <w:pBdr>
        <w:bottom w:val="single" w:sz="6" w:space="1" w:color="auto"/>
      </w:pBdr>
      <w:jc w:val="center"/>
    </w:pPr>
    <w:rPr>
      <w:rFonts w:ascii="Arial" w:hAnsi="Arial" w:cs="Arial"/>
      <w:sz w:val="16"/>
      <w:szCs w:val="16"/>
    </w:rPr>
  </w:style>
  <w:style w:type="character" w:customStyle="1" w:styleId="Z-FormospradiaDiagrama">
    <w:name w:val="Z-Formos pradžia Diagrama"/>
    <w:basedOn w:val="Numatytasispastraiposriftas"/>
    <w:link w:val="Z-Formospradia"/>
    <w:uiPriority w:val="99"/>
    <w:semiHidden/>
    <w:rsid w:val="00C70304"/>
    <w:rPr>
      <w:rFonts w:ascii="Arial" w:eastAsia="Times New Roman" w:hAnsi="Arial" w:cs="Arial"/>
      <w:vanish/>
      <w:kern w:val="0"/>
      <w:sz w:val="16"/>
      <w:szCs w:val="16"/>
      <w:lang w:val="en-US"/>
      <w14:ligatures w14:val="none"/>
    </w:rPr>
  </w:style>
  <w:style w:type="paragraph" w:styleId="Z-Formospabaiga">
    <w:name w:val="HTML Bottom of Form"/>
    <w:basedOn w:val="prastasis"/>
    <w:next w:val="prastasis"/>
    <w:link w:val="Z-FormospabaigaDiagrama"/>
    <w:uiPriority w:val="99"/>
    <w:semiHidden/>
    <w:unhideWhenUsed/>
    <w:rsid w:val="4AC89159"/>
    <w:pPr>
      <w:pBdr>
        <w:top w:val="single" w:sz="6" w:space="1" w:color="auto"/>
      </w:pBdr>
      <w:jc w:val="center"/>
    </w:pPr>
    <w:rPr>
      <w:rFonts w:ascii="Arial" w:hAnsi="Arial" w:cs="Arial"/>
      <w:sz w:val="16"/>
      <w:szCs w:val="16"/>
    </w:rPr>
  </w:style>
  <w:style w:type="character" w:customStyle="1" w:styleId="Z-FormospabaigaDiagrama">
    <w:name w:val="Z-Formos pabaiga Diagrama"/>
    <w:basedOn w:val="Numatytasispastraiposriftas"/>
    <w:link w:val="Z-Formospabaiga"/>
    <w:uiPriority w:val="99"/>
    <w:semiHidden/>
    <w:rsid w:val="00C70304"/>
    <w:rPr>
      <w:rFonts w:ascii="Arial" w:eastAsia="Times New Roman" w:hAnsi="Arial" w:cs="Arial"/>
      <w:vanish/>
      <w:kern w:val="0"/>
      <w:sz w:val="16"/>
      <w:szCs w:val="16"/>
      <w:lang w:val="en-US"/>
      <w14:ligatures w14:val="none"/>
    </w:rPr>
  </w:style>
  <w:style w:type="character" w:customStyle="1" w:styleId="Antrat3Diagrama">
    <w:name w:val="Antraštė 3 Diagrama"/>
    <w:basedOn w:val="Numatytasispastraiposriftas"/>
    <w:link w:val="Antrat3"/>
    <w:uiPriority w:val="9"/>
    <w:semiHidden/>
    <w:rsid w:val="00F92102"/>
    <w:rPr>
      <w:rFonts w:asciiTheme="majorHAnsi" w:eastAsiaTheme="majorEastAsia" w:hAnsiTheme="majorHAnsi" w:cstheme="majorBidi"/>
      <w:color w:val="1F3763" w:themeColor="accent1" w:themeShade="7F"/>
      <w:kern w:val="0"/>
      <w:lang w:val="en-US"/>
      <w14:ligatures w14:val="none"/>
    </w:rPr>
  </w:style>
  <w:style w:type="character" w:customStyle="1" w:styleId="Antrat1Diagrama">
    <w:name w:val="Antraštė 1 Diagrama"/>
    <w:basedOn w:val="Numatytasispastraiposriftas"/>
    <w:link w:val="Antrat1"/>
    <w:uiPriority w:val="9"/>
    <w:rsid w:val="001D607D"/>
    <w:rPr>
      <w:rFonts w:asciiTheme="majorHAnsi" w:eastAsiaTheme="majorEastAsia" w:hAnsiTheme="majorHAnsi" w:cstheme="majorBidi"/>
      <w:color w:val="2F5496" w:themeColor="accent1" w:themeShade="BF"/>
      <w:kern w:val="0"/>
      <w:sz w:val="32"/>
      <w:szCs w:val="32"/>
      <w:lang w:val="en-US"/>
      <w14:ligatures w14:val="none"/>
    </w:rPr>
  </w:style>
  <w:style w:type="paragraph" w:styleId="Betarp">
    <w:name w:val="No Spacing"/>
    <w:uiPriority w:val="1"/>
    <w:qFormat/>
    <w:rsid w:val="0029512B"/>
    <w:rPr>
      <w:rFonts w:ascii="Times New Roman" w:eastAsia="Times New Roman" w:hAnsi="Times New Roman" w:cs="Times New Roman"/>
      <w:kern w:val="0"/>
      <w:lang w:val="en-US"/>
      <w14:ligatures w14:val="none"/>
    </w:rPr>
  </w:style>
  <w:style w:type="paragraph" w:styleId="Puslapioinaostekstas">
    <w:name w:val="footnote text"/>
    <w:basedOn w:val="prastasis"/>
    <w:link w:val="PuslapioinaostekstasDiagrama"/>
    <w:uiPriority w:val="99"/>
    <w:semiHidden/>
    <w:unhideWhenUsed/>
    <w:rsid w:val="4AC89159"/>
    <w:rPr>
      <w:sz w:val="20"/>
      <w:szCs w:val="20"/>
    </w:rPr>
  </w:style>
  <w:style w:type="character" w:customStyle="1" w:styleId="PuslapioinaostekstasDiagrama">
    <w:name w:val="Puslapio išnašos tekstas Diagrama"/>
    <w:basedOn w:val="Numatytasispastraiposriftas"/>
    <w:link w:val="Puslapioinaostekstas"/>
    <w:uiPriority w:val="99"/>
    <w:semiHidden/>
    <w:rsid w:val="0029512B"/>
    <w:rPr>
      <w:rFonts w:ascii="Times New Roman" w:eastAsia="Times New Roman" w:hAnsi="Times New Roman" w:cs="Times New Roman"/>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2951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5128">
      <w:bodyDiv w:val="1"/>
      <w:marLeft w:val="0"/>
      <w:marRight w:val="0"/>
      <w:marTop w:val="0"/>
      <w:marBottom w:val="0"/>
      <w:divBdr>
        <w:top w:val="none" w:sz="0" w:space="0" w:color="auto"/>
        <w:left w:val="none" w:sz="0" w:space="0" w:color="auto"/>
        <w:bottom w:val="none" w:sz="0" w:space="0" w:color="auto"/>
        <w:right w:val="none" w:sz="0" w:space="0" w:color="auto"/>
      </w:divBdr>
    </w:div>
    <w:div w:id="24408604">
      <w:bodyDiv w:val="1"/>
      <w:marLeft w:val="0"/>
      <w:marRight w:val="0"/>
      <w:marTop w:val="0"/>
      <w:marBottom w:val="0"/>
      <w:divBdr>
        <w:top w:val="none" w:sz="0" w:space="0" w:color="auto"/>
        <w:left w:val="none" w:sz="0" w:space="0" w:color="auto"/>
        <w:bottom w:val="none" w:sz="0" w:space="0" w:color="auto"/>
        <w:right w:val="none" w:sz="0" w:space="0" w:color="auto"/>
      </w:divBdr>
    </w:div>
    <w:div w:id="25300415">
      <w:bodyDiv w:val="1"/>
      <w:marLeft w:val="0"/>
      <w:marRight w:val="0"/>
      <w:marTop w:val="0"/>
      <w:marBottom w:val="0"/>
      <w:divBdr>
        <w:top w:val="none" w:sz="0" w:space="0" w:color="auto"/>
        <w:left w:val="none" w:sz="0" w:space="0" w:color="auto"/>
        <w:bottom w:val="none" w:sz="0" w:space="0" w:color="auto"/>
        <w:right w:val="none" w:sz="0" w:space="0" w:color="auto"/>
      </w:divBdr>
    </w:div>
    <w:div w:id="66735891">
      <w:bodyDiv w:val="1"/>
      <w:marLeft w:val="0"/>
      <w:marRight w:val="0"/>
      <w:marTop w:val="0"/>
      <w:marBottom w:val="0"/>
      <w:divBdr>
        <w:top w:val="none" w:sz="0" w:space="0" w:color="auto"/>
        <w:left w:val="none" w:sz="0" w:space="0" w:color="auto"/>
        <w:bottom w:val="none" w:sz="0" w:space="0" w:color="auto"/>
        <w:right w:val="none" w:sz="0" w:space="0" w:color="auto"/>
      </w:divBdr>
    </w:div>
    <w:div w:id="79523759">
      <w:bodyDiv w:val="1"/>
      <w:marLeft w:val="0"/>
      <w:marRight w:val="0"/>
      <w:marTop w:val="0"/>
      <w:marBottom w:val="0"/>
      <w:divBdr>
        <w:top w:val="none" w:sz="0" w:space="0" w:color="auto"/>
        <w:left w:val="none" w:sz="0" w:space="0" w:color="auto"/>
        <w:bottom w:val="none" w:sz="0" w:space="0" w:color="auto"/>
        <w:right w:val="none" w:sz="0" w:space="0" w:color="auto"/>
      </w:divBdr>
    </w:div>
    <w:div w:id="106581001">
      <w:bodyDiv w:val="1"/>
      <w:marLeft w:val="0"/>
      <w:marRight w:val="0"/>
      <w:marTop w:val="0"/>
      <w:marBottom w:val="0"/>
      <w:divBdr>
        <w:top w:val="none" w:sz="0" w:space="0" w:color="auto"/>
        <w:left w:val="none" w:sz="0" w:space="0" w:color="auto"/>
        <w:bottom w:val="none" w:sz="0" w:space="0" w:color="auto"/>
        <w:right w:val="none" w:sz="0" w:space="0" w:color="auto"/>
      </w:divBdr>
    </w:div>
    <w:div w:id="182407124">
      <w:bodyDiv w:val="1"/>
      <w:marLeft w:val="0"/>
      <w:marRight w:val="0"/>
      <w:marTop w:val="0"/>
      <w:marBottom w:val="0"/>
      <w:divBdr>
        <w:top w:val="none" w:sz="0" w:space="0" w:color="auto"/>
        <w:left w:val="none" w:sz="0" w:space="0" w:color="auto"/>
        <w:bottom w:val="none" w:sz="0" w:space="0" w:color="auto"/>
        <w:right w:val="none" w:sz="0" w:space="0" w:color="auto"/>
      </w:divBdr>
    </w:div>
    <w:div w:id="229392621">
      <w:bodyDiv w:val="1"/>
      <w:marLeft w:val="0"/>
      <w:marRight w:val="0"/>
      <w:marTop w:val="0"/>
      <w:marBottom w:val="0"/>
      <w:divBdr>
        <w:top w:val="none" w:sz="0" w:space="0" w:color="auto"/>
        <w:left w:val="none" w:sz="0" w:space="0" w:color="auto"/>
        <w:bottom w:val="none" w:sz="0" w:space="0" w:color="auto"/>
        <w:right w:val="none" w:sz="0" w:space="0" w:color="auto"/>
      </w:divBdr>
    </w:div>
    <w:div w:id="316348517">
      <w:bodyDiv w:val="1"/>
      <w:marLeft w:val="0"/>
      <w:marRight w:val="0"/>
      <w:marTop w:val="0"/>
      <w:marBottom w:val="0"/>
      <w:divBdr>
        <w:top w:val="none" w:sz="0" w:space="0" w:color="auto"/>
        <w:left w:val="none" w:sz="0" w:space="0" w:color="auto"/>
        <w:bottom w:val="none" w:sz="0" w:space="0" w:color="auto"/>
        <w:right w:val="none" w:sz="0" w:space="0" w:color="auto"/>
      </w:divBdr>
    </w:div>
    <w:div w:id="337120514">
      <w:bodyDiv w:val="1"/>
      <w:marLeft w:val="0"/>
      <w:marRight w:val="0"/>
      <w:marTop w:val="0"/>
      <w:marBottom w:val="0"/>
      <w:divBdr>
        <w:top w:val="none" w:sz="0" w:space="0" w:color="auto"/>
        <w:left w:val="none" w:sz="0" w:space="0" w:color="auto"/>
        <w:bottom w:val="none" w:sz="0" w:space="0" w:color="auto"/>
        <w:right w:val="none" w:sz="0" w:space="0" w:color="auto"/>
      </w:divBdr>
    </w:div>
    <w:div w:id="563223826">
      <w:bodyDiv w:val="1"/>
      <w:marLeft w:val="0"/>
      <w:marRight w:val="0"/>
      <w:marTop w:val="0"/>
      <w:marBottom w:val="0"/>
      <w:divBdr>
        <w:top w:val="none" w:sz="0" w:space="0" w:color="auto"/>
        <w:left w:val="none" w:sz="0" w:space="0" w:color="auto"/>
        <w:bottom w:val="none" w:sz="0" w:space="0" w:color="auto"/>
        <w:right w:val="none" w:sz="0" w:space="0" w:color="auto"/>
      </w:divBdr>
      <w:divsChild>
        <w:div w:id="370113534">
          <w:marLeft w:val="0"/>
          <w:marRight w:val="0"/>
          <w:marTop w:val="0"/>
          <w:marBottom w:val="0"/>
          <w:divBdr>
            <w:top w:val="none" w:sz="0" w:space="0" w:color="auto"/>
            <w:left w:val="none" w:sz="0" w:space="0" w:color="auto"/>
            <w:bottom w:val="none" w:sz="0" w:space="0" w:color="auto"/>
            <w:right w:val="none" w:sz="0" w:space="0" w:color="auto"/>
          </w:divBdr>
        </w:div>
        <w:div w:id="806892375">
          <w:marLeft w:val="0"/>
          <w:marRight w:val="0"/>
          <w:marTop w:val="0"/>
          <w:marBottom w:val="0"/>
          <w:divBdr>
            <w:top w:val="none" w:sz="0" w:space="0" w:color="auto"/>
            <w:left w:val="none" w:sz="0" w:space="0" w:color="auto"/>
            <w:bottom w:val="none" w:sz="0" w:space="0" w:color="auto"/>
            <w:right w:val="none" w:sz="0" w:space="0" w:color="auto"/>
          </w:divBdr>
        </w:div>
      </w:divsChild>
    </w:div>
    <w:div w:id="713431568">
      <w:bodyDiv w:val="1"/>
      <w:marLeft w:val="0"/>
      <w:marRight w:val="0"/>
      <w:marTop w:val="0"/>
      <w:marBottom w:val="0"/>
      <w:divBdr>
        <w:top w:val="none" w:sz="0" w:space="0" w:color="auto"/>
        <w:left w:val="none" w:sz="0" w:space="0" w:color="auto"/>
        <w:bottom w:val="none" w:sz="0" w:space="0" w:color="auto"/>
        <w:right w:val="none" w:sz="0" w:space="0" w:color="auto"/>
      </w:divBdr>
    </w:div>
    <w:div w:id="804086336">
      <w:bodyDiv w:val="1"/>
      <w:marLeft w:val="0"/>
      <w:marRight w:val="0"/>
      <w:marTop w:val="0"/>
      <w:marBottom w:val="0"/>
      <w:divBdr>
        <w:top w:val="none" w:sz="0" w:space="0" w:color="auto"/>
        <w:left w:val="none" w:sz="0" w:space="0" w:color="auto"/>
        <w:bottom w:val="none" w:sz="0" w:space="0" w:color="auto"/>
        <w:right w:val="none" w:sz="0" w:space="0" w:color="auto"/>
      </w:divBdr>
    </w:div>
    <w:div w:id="852112141">
      <w:bodyDiv w:val="1"/>
      <w:marLeft w:val="0"/>
      <w:marRight w:val="0"/>
      <w:marTop w:val="0"/>
      <w:marBottom w:val="0"/>
      <w:divBdr>
        <w:top w:val="none" w:sz="0" w:space="0" w:color="auto"/>
        <w:left w:val="none" w:sz="0" w:space="0" w:color="auto"/>
        <w:bottom w:val="none" w:sz="0" w:space="0" w:color="auto"/>
        <w:right w:val="none" w:sz="0" w:space="0" w:color="auto"/>
      </w:divBdr>
    </w:div>
    <w:div w:id="863833022">
      <w:bodyDiv w:val="1"/>
      <w:marLeft w:val="0"/>
      <w:marRight w:val="0"/>
      <w:marTop w:val="0"/>
      <w:marBottom w:val="0"/>
      <w:divBdr>
        <w:top w:val="none" w:sz="0" w:space="0" w:color="auto"/>
        <w:left w:val="none" w:sz="0" w:space="0" w:color="auto"/>
        <w:bottom w:val="none" w:sz="0" w:space="0" w:color="auto"/>
        <w:right w:val="none" w:sz="0" w:space="0" w:color="auto"/>
      </w:divBdr>
    </w:div>
    <w:div w:id="909849518">
      <w:bodyDiv w:val="1"/>
      <w:marLeft w:val="0"/>
      <w:marRight w:val="0"/>
      <w:marTop w:val="0"/>
      <w:marBottom w:val="0"/>
      <w:divBdr>
        <w:top w:val="none" w:sz="0" w:space="0" w:color="auto"/>
        <w:left w:val="none" w:sz="0" w:space="0" w:color="auto"/>
        <w:bottom w:val="none" w:sz="0" w:space="0" w:color="auto"/>
        <w:right w:val="none" w:sz="0" w:space="0" w:color="auto"/>
      </w:divBdr>
    </w:div>
    <w:div w:id="915482551">
      <w:bodyDiv w:val="1"/>
      <w:marLeft w:val="0"/>
      <w:marRight w:val="0"/>
      <w:marTop w:val="0"/>
      <w:marBottom w:val="0"/>
      <w:divBdr>
        <w:top w:val="none" w:sz="0" w:space="0" w:color="auto"/>
        <w:left w:val="none" w:sz="0" w:space="0" w:color="auto"/>
        <w:bottom w:val="none" w:sz="0" w:space="0" w:color="auto"/>
        <w:right w:val="none" w:sz="0" w:space="0" w:color="auto"/>
      </w:divBdr>
    </w:div>
    <w:div w:id="957182995">
      <w:bodyDiv w:val="1"/>
      <w:marLeft w:val="0"/>
      <w:marRight w:val="0"/>
      <w:marTop w:val="0"/>
      <w:marBottom w:val="0"/>
      <w:divBdr>
        <w:top w:val="none" w:sz="0" w:space="0" w:color="auto"/>
        <w:left w:val="none" w:sz="0" w:space="0" w:color="auto"/>
        <w:bottom w:val="none" w:sz="0" w:space="0" w:color="auto"/>
        <w:right w:val="none" w:sz="0" w:space="0" w:color="auto"/>
      </w:divBdr>
    </w:div>
    <w:div w:id="994067498">
      <w:bodyDiv w:val="1"/>
      <w:marLeft w:val="0"/>
      <w:marRight w:val="0"/>
      <w:marTop w:val="0"/>
      <w:marBottom w:val="0"/>
      <w:divBdr>
        <w:top w:val="none" w:sz="0" w:space="0" w:color="auto"/>
        <w:left w:val="none" w:sz="0" w:space="0" w:color="auto"/>
        <w:bottom w:val="none" w:sz="0" w:space="0" w:color="auto"/>
        <w:right w:val="none" w:sz="0" w:space="0" w:color="auto"/>
      </w:divBdr>
    </w:div>
    <w:div w:id="1155757923">
      <w:bodyDiv w:val="1"/>
      <w:marLeft w:val="0"/>
      <w:marRight w:val="0"/>
      <w:marTop w:val="0"/>
      <w:marBottom w:val="0"/>
      <w:divBdr>
        <w:top w:val="none" w:sz="0" w:space="0" w:color="auto"/>
        <w:left w:val="none" w:sz="0" w:space="0" w:color="auto"/>
        <w:bottom w:val="none" w:sz="0" w:space="0" w:color="auto"/>
        <w:right w:val="none" w:sz="0" w:space="0" w:color="auto"/>
      </w:divBdr>
    </w:div>
    <w:div w:id="1221669075">
      <w:bodyDiv w:val="1"/>
      <w:marLeft w:val="0"/>
      <w:marRight w:val="0"/>
      <w:marTop w:val="0"/>
      <w:marBottom w:val="0"/>
      <w:divBdr>
        <w:top w:val="none" w:sz="0" w:space="0" w:color="auto"/>
        <w:left w:val="none" w:sz="0" w:space="0" w:color="auto"/>
        <w:bottom w:val="none" w:sz="0" w:space="0" w:color="auto"/>
        <w:right w:val="none" w:sz="0" w:space="0" w:color="auto"/>
      </w:divBdr>
    </w:div>
    <w:div w:id="1234504927">
      <w:bodyDiv w:val="1"/>
      <w:marLeft w:val="0"/>
      <w:marRight w:val="0"/>
      <w:marTop w:val="0"/>
      <w:marBottom w:val="0"/>
      <w:divBdr>
        <w:top w:val="none" w:sz="0" w:space="0" w:color="auto"/>
        <w:left w:val="none" w:sz="0" w:space="0" w:color="auto"/>
        <w:bottom w:val="none" w:sz="0" w:space="0" w:color="auto"/>
        <w:right w:val="none" w:sz="0" w:space="0" w:color="auto"/>
      </w:divBdr>
    </w:div>
    <w:div w:id="1321618762">
      <w:bodyDiv w:val="1"/>
      <w:marLeft w:val="0"/>
      <w:marRight w:val="0"/>
      <w:marTop w:val="0"/>
      <w:marBottom w:val="0"/>
      <w:divBdr>
        <w:top w:val="none" w:sz="0" w:space="0" w:color="auto"/>
        <w:left w:val="none" w:sz="0" w:space="0" w:color="auto"/>
        <w:bottom w:val="none" w:sz="0" w:space="0" w:color="auto"/>
        <w:right w:val="none" w:sz="0" w:space="0" w:color="auto"/>
      </w:divBdr>
    </w:div>
    <w:div w:id="1385107015">
      <w:bodyDiv w:val="1"/>
      <w:marLeft w:val="0"/>
      <w:marRight w:val="0"/>
      <w:marTop w:val="0"/>
      <w:marBottom w:val="0"/>
      <w:divBdr>
        <w:top w:val="none" w:sz="0" w:space="0" w:color="auto"/>
        <w:left w:val="none" w:sz="0" w:space="0" w:color="auto"/>
        <w:bottom w:val="none" w:sz="0" w:space="0" w:color="auto"/>
        <w:right w:val="none" w:sz="0" w:space="0" w:color="auto"/>
      </w:divBdr>
    </w:div>
    <w:div w:id="1413770809">
      <w:bodyDiv w:val="1"/>
      <w:marLeft w:val="0"/>
      <w:marRight w:val="0"/>
      <w:marTop w:val="0"/>
      <w:marBottom w:val="0"/>
      <w:divBdr>
        <w:top w:val="none" w:sz="0" w:space="0" w:color="auto"/>
        <w:left w:val="none" w:sz="0" w:space="0" w:color="auto"/>
        <w:bottom w:val="none" w:sz="0" w:space="0" w:color="auto"/>
        <w:right w:val="none" w:sz="0" w:space="0" w:color="auto"/>
      </w:divBdr>
    </w:div>
    <w:div w:id="1508641274">
      <w:bodyDiv w:val="1"/>
      <w:marLeft w:val="0"/>
      <w:marRight w:val="0"/>
      <w:marTop w:val="0"/>
      <w:marBottom w:val="0"/>
      <w:divBdr>
        <w:top w:val="none" w:sz="0" w:space="0" w:color="auto"/>
        <w:left w:val="none" w:sz="0" w:space="0" w:color="auto"/>
        <w:bottom w:val="none" w:sz="0" w:space="0" w:color="auto"/>
        <w:right w:val="none" w:sz="0" w:space="0" w:color="auto"/>
      </w:divBdr>
    </w:div>
    <w:div w:id="1544707119">
      <w:bodyDiv w:val="1"/>
      <w:marLeft w:val="0"/>
      <w:marRight w:val="0"/>
      <w:marTop w:val="0"/>
      <w:marBottom w:val="0"/>
      <w:divBdr>
        <w:top w:val="none" w:sz="0" w:space="0" w:color="auto"/>
        <w:left w:val="none" w:sz="0" w:space="0" w:color="auto"/>
        <w:bottom w:val="none" w:sz="0" w:space="0" w:color="auto"/>
        <w:right w:val="none" w:sz="0" w:space="0" w:color="auto"/>
      </w:divBdr>
    </w:div>
    <w:div w:id="1608080962">
      <w:bodyDiv w:val="1"/>
      <w:marLeft w:val="0"/>
      <w:marRight w:val="0"/>
      <w:marTop w:val="0"/>
      <w:marBottom w:val="0"/>
      <w:divBdr>
        <w:top w:val="none" w:sz="0" w:space="0" w:color="auto"/>
        <w:left w:val="none" w:sz="0" w:space="0" w:color="auto"/>
        <w:bottom w:val="none" w:sz="0" w:space="0" w:color="auto"/>
        <w:right w:val="none" w:sz="0" w:space="0" w:color="auto"/>
      </w:divBdr>
    </w:div>
    <w:div w:id="1691376922">
      <w:bodyDiv w:val="1"/>
      <w:marLeft w:val="0"/>
      <w:marRight w:val="0"/>
      <w:marTop w:val="0"/>
      <w:marBottom w:val="0"/>
      <w:divBdr>
        <w:top w:val="none" w:sz="0" w:space="0" w:color="auto"/>
        <w:left w:val="none" w:sz="0" w:space="0" w:color="auto"/>
        <w:bottom w:val="none" w:sz="0" w:space="0" w:color="auto"/>
        <w:right w:val="none" w:sz="0" w:space="0" w:color="auto"/>
      </w:divBdr>
    </w:div>
    <w:div w:id="1713454481">
      <w:bodyDiv w:val="1"/>
      <w:marLeft w:val="0"/>
      <w:marRight w:val="0"/>
      <w:marTop w:val="0"/>
      <w:marBottom w:val="0"/>
      <w:divBdr>
        <w:top w:val="none" w:sz="0" w:space="0" w:color="auto"/>
        <w:left w:val="none" w:sz="0" w:space="0" w:color="auto"/>
        <w:bottom w:val="none" w:sz="0" w:space="0" w:color="auto"/>
        <w:right w:val="none" w:sz="0" w:space="0" w:color="auto"/>
      </w:divBdr>
    </w:div>
    <w:div w:id="1715739906">
      <w:bodyDiv w:val="1"/>
      <w:marLeft w:val="0"/>
      <w:marRight w:val="0"/>
      <w:marTop w:val="0"/>
      <w:marBottom w:val="0"/>
      <w:divBdr>
        <w:top w:val="none" w:sz="0" w:space="0" w:color="auto"/>
        <w:left w:val="none" w:sz="0" w:space="0" w:color="auto"/>
        <w:bottom w:val="none" w:sz="0" w:space="0" w:color="auto"/>
        <w:right w:val="none" w:sz="0" w:space="0" w:color="auto"/>
      </w:divBdr>
      <w:divsChild>
        <w:div w:id="148255959">
          <w:marLeft w:val="0"/>
          <w:marRight w:val="0"/>
          <w:marTop w:val="0"/>
          <w:marBottom w:val="0"/>
          <w:divBdr>
            <w:top w:val="none" w:sz="0" w:space="0" w:color="auto"/>
            <w:left w:val="none" w:sz="0" w:space="0" w:color="auto"/>
            <w:bottom w:val="none" w:sz="0" w:space="0" w:color="auto"/>
            <w:right w:val="none" w:sz="0" w:space="0" w:color="auto"/>
          </w:divBdr>
        </w:div>
        <w:div w:id="1893230546">
          <w:marLeft w:val="0"/>
          <w:marRight w:val="0"/>
          <w:marTop w:val="0"/>
          <w:marBottom w:val="0"/>
          <w:divBdr>
            <w:top w:val="none" w:sz="0" w:space="0" w:color="auto"/>
            <w:left w:val="none" w:sz="0" w:space="0" w:color="auto"/>
            <w:bottom w:val="none" w:sz="0" w:space="0" w:color="auto"/>
            <w:right w:val="none" w:sz="0" w:space="0" w:color="auto"/>
          </w:divBdr>
        </w:div>
      </w:divsChild>
    </w:div>
    <w:div w:id="1719817185">
      <w:bodyDiv w:val="1"/>
      <w:marLeft w:val="0"/>
      <w:marRight w:val="0"/>
      <w:marTop w:val="0"/>
      <w:marBottom w:val="0"/>
      <w:divBdr>
        <w:top w:val="none" w:sz="0" w:space="0" w:color="auto"/>
        <w:left w:val="none" w:sz="0" w:space="0" w:color="auto"/>
        <w:bottom w:val="none" w:sz="0" w:space="0" w:color="auto"/>
        <w:right w:val="none" w:sz="0" w:space="0" w:color="auto"/>
      </w:divBdr>
    </w:div>
    <w:div w:id="1765683593">
      <w:bodyDiv w:val="1"/>
      <w:marLeft w:val="0"/>
      <w:marRight w:val="0"/>
      <w:marTop w:val="0"/>
      <w:marBottom w:val="0"/>
      <w:divBdr>
        <w:top w:val="none" w:sz="0" w:space="0" w:color="auto"/>
        <w:left w:val="none" w:sz="0" w:space="0" w:color="auto"/>
        <w:bottom w:val="none" w:sz="0" w:space="0" w:color="auto"/>
        <w:right w:val="none" w:sz="0" w:space="0" w:color="auto"/>
      </w:divBdr>
    </w:div>
    <w:div w:id="1860773619">
      <w:bodyDiv w:val="1"/>
      <w:marLeft w:val="0"/>
      <w:marRight w:val="0"/>
      <w:marTop w:val="0"/>
      <w:marBottom w:val="0"/>
      <w:divBdr>
        <w:top w:val="none" w:sz="0" w:space="0" w:color="auto"/>
        <w:left w:val="none" w:sz="0" w:space="0" w:color="auto"/>
        <w:bottom w:val="none" w:sz="0" w:space="0" w:color="auto"/>
        <w:right w:val="none" w:sz="0" w:space="0" w:color="auto"/>
      </w:divBdr>
    </w:div>
    <w:div w:id="1966306807">
      <w:bodyDiv w:val="1"/>
      <w:marLeft w:val="0"/>
      <w:marRight w:val="0"/>
      <w:marTop w:val="0"/>
      <w:marBottom w:val="0"/>
      <w:divBdr>
        <w:top w:val="none" w:sz="0" w:space="0" w:color="auto"/>
        <w:left w:val="none" w:sz="0" w:space="0" w:color="auto"/>
        <w:bottom w:val="none" w:sz="0" w:space="0" w:color="auto"/>
        <w:right w:val="none" w:sz="0" w:space="0" w:color="auto"/>
      </w:divBdr>
    </w:div>
    <w:div w:id="1970431570">
      <w:bodyDiv w:val="1"/>
      <w:marLeft w:val="0"/>
      <w:marRight w:val="0"/>
      <w:marTop w:val="0"/>
      <w:marBottom w:val="0"/>
      <w:divBdr>
        <w:top w:val="none" w:sz="0" w:space="0" w:color="auto"/>
        <w:left w:val="none" w:sz="0" w:space="0" w:color="auto"/>
        <w:bottom w:val="none" w:sz="0" w:space="0" w:color="auto"/>
        <w:right w:val="none" w:sz="0" w:space="0" w:color="auto"/>
      </w:divBdr>
    </w:div>
    <w:div w:id="1979725335">
      <w:bodyDiv w:val="1"/>
      <w:marLeft w:val="0"/>
      <w:marRight w:val="0"/>
      <w:marTop w:val="0"/>
      <w:marBottom w:val="0"/>
      <w:divBdr>
        <w:top w:val="none" w:sz="0" w:space="0" w:color="auto"/>
        <w:left w:val="none" w:sz="0" w:space="0" w:color="auto"/>
        <w:bottom w:val="none" w:sz="0" w:space="0" w:color="auto"/>
        <w:right w:val="none" w:sz="0" w:space="0" w:color="auto"/>
      </w:divBdr>
    </w:div>
    <w:div w:id="2008286879">
      <w:bodyDiv w:val="1"/>
      <w:marLeft w:val="0"/>
      <w:marRight w:val="0"/>
      <w:marTop w:val="0"/>
      <w:marBottom w:val="0"/>
      <w:divBdr>
        <w:top w:val="none" w:sz="0" w:space="0" w:color="auto"/>
        <w:left w:val="none" w:sz="0" w:space="0" w:color="auto"/>
        <w:bottom w:val="none" w:sz="0" w:space="0" w:color="auto"/>
        <w:right w:val="none" w:sz="0" w:space="0" w:color="auto"/>
      </w:divBdr>
    </w:div>
    <w:div w:id="2045522201">
      <w:bodyDiv w:val="1"/>
      <w:marLeft w:val="0"/>
      <w:marRight w:val="0"/>
      <w:marTop w:val="0"/>
      <w:marBottom w:val="0"/>
      <w:divBdr>
        <w:top w:val="none" w:sz="0" w:space="0" w:color="auto"/>
        <w:left w:val="none" w:sz="0" w:space="0" w:color="auto"/>
        <w:bottom w:val="none" w:sz="0" w:space="0" w:color="auto"/>
        <w:right w:val="none" w:sz="0" w:space="0" w:color="auto"/>
      </w:divBdr>
      <w:divsChild>
        <w:div w:id="260646998">
          <w:marLeft w:val="0"/>
          <w:marRight w:val="0"/>
          <w:marTop w:val="0"/>
          <w:marBottom w:val="0"/>
          <w:divBdr>
            <w:top w:val="none" w:sz="0" w:space="0" w:color="auto"/>
            <w:left w:val="none" w:sz="0" w:space="0" w:color="auto"/>
            <w:bottom w:val="none" w:sz="0" w:space="0" w:color="auto"/>
            <w:right w:val="none" w:sz="0" w:space="0" w:color="auto"/>
          </w:divBdr>
          <w:divsChild>
            <w:div w:id="426850675">
              <w:marLeft w:val="0"/>
              <w:marRight w:val="0"/>
              <w:marTop w:val="0"/>
              <w:marBottom w:val="0"/>
              <w:divBdr>
                <w:top w:val="none" w:sz="0" w:space="0" w:color="auto"/>
                <w:left w:val="none" w:sz="0" w:space="0" w:color="auto"/>
                <w:bottom w:val="none" w:sz="0" w:space="0" w:color="auto"/>
                <w:right w:val="none" w:sz="0" w:space="0" w:color="auto"/>
              </w:divBdr>
              <w:divsChild>
                <w:div w:id="1977291411">
                  <w:marLeft w:val="0"/>
                  <w:marRight w:val="0"/>
                  <w:marTop w:val="0"/>
                  <w:marBottom w:val="0"/>
                  <w:divBdr>
                    <w:top w:val="none" w:sz="0" w:space="0" w:color="auto"/>
                    <w:left w:val="none" w:sz="0" w:space="0" w:color="auto"/>
                    <w:bottom w:val="none" w:sz="0" w:space="0" w:color="auto"/>
                    <w:right w:val="none" w:sz="0" w:space="0" w:color="auto"/>
                  </w:divBdr>
                  <w:divsChild>
                    <w:div w:id="711466493">
                      <w:marLeft w:val="0"/>
                      <w:marRight w:val="0"/>
                      <w:marTop w:val="0"/>
                      <w:marBottom w:val="0"/>
                      <w:divBdr>
                        <w:top w:val="none" w:sz="0" w:space="0" w:color="auto"/>
                        <w:left w:val="none" w:sz="0" w:space="0" w:color="auto"/>
                        <w:bottom w:val="none" w:sz="0" w:space="0" w:color="auto"/>
                        <w:right w:val="none" w:sz="0" w:space="0" w:color="auto"/>
                      </w:divBdr>
                      <w:divsChild>
                        <w:div w:id="10880145">
                          <w:marLeft w:val="0"/>
                          <w:marRight w:val="0"/>
                          <w:marTop w:val="0"/>
                          <w:marBottom w:val="0"/>
                          <w:divBdr>
                            <w:top w:val="none" w:sz="0" w:space="0" w:color="auto"/>
                            <w:left w:val="none" w:sz="0" w:space="0" w:color="auto"/>
                            <w:bottom w:val="none" w:sz="0" w:space="0" w:color="auto"/>
                            <w:right w:val="none" w:sz="0" w:space="0" w:color="auto"/>
                          </w:divBdr>
                          <w:divsChild>
                            <w:div w:id="859123118">
                              <w:marLeft w:val="0"/>
                              <w:marRight w:val="0"/>
                              <w:marTop w:val="0"/>
                              <w:marBottom w:val="0"/>
                              <w:divBdr>
                                <w:top w:val="none" w:sz="0" w:space="0" w:color="auto"/>
                                <w:left w:val="none" w:sz="0" w:space="0" w:color="auto"/>
                                <w:bottom w:val="none" w:sz="0" w:space="0" w:color="auto"/>
                                <w:right w:val="none" w:sz="0" w:space="0" w:color="auto"/>
                              </w:divBdr>
                              <w:divsChild>
                                <w:div w:id="686638543">
                                  <w:marLeft w:val="0"/>
                                  <w:marRight w:val="0"/>
                                  <w:marTop w:val="0"/>
                                  <w:marBottom w:val="0"/>
                                  <w:divBdr>
                                    <w:top w:val="none" w:sz="0" w:space="0" w:color="auto"/>
                                    <w:left w:val="none" w:sz="0" w:space="0" w:color="auto"/>
                                    <w:bottom w:val="none" w:sz="0" w:space="0" w:color="auto"/>
                                    <w:right w:val="none" w:sz="0" w:space="0" w:color="auto"/>
                                  </w:divBdr>
                                  <w:divsChild>
                                    <w:div w:id="870537286">
                                      <w:marLeft w:val="0"/>
                                      <w:marRight w:val="0"/>
                                      <w:marTop w:val="0"/>
                                      <w:marBottom w:val="0"/>
                                      <w:divBdr>
                                        <w:top w:val="none" w:sz="0" w:space="0" w:color="auto"/>
                                        <w:left w:val="none" w:sz="0" w:space="0" w:color="auto"/>
                                        <w:bottom w:val="none" w:sz="0" w:space="0" w:color="auto"/>
                                        <w:right w:val="none" w:sz="0" w:space="0" w:color="auto"/>
                                      </w:divBdr>
                                      <w:divsChild>
                                        <w:div w:id="767700267">
                                          <w:marLeft w:val="0"/>
                                          <w:marRight w:val="0"/>
                                          <w:marTop w:val="0"/>
                                          <w:marBottom w:val="0"/>
                                          <w:divBdr>
                                            <w:top w:val="none" w:sz="0" w:space="0" w:color="auto"/>
                                            <w:left w:val="none" w:sz="0" w:space="0" w:color="auto"/>
                                            <w:bottom w:val="none" w:sz="0" w:space="0" w:color="auto"/>
                                            <w:right w:val="none" w:sz="0" w:space="0" w:color="auto"/>
                                          </w:divBdr>
                                          <w:divsChild>
                                            <w:div w:id="57752661">
                                              <w:marLeft w:val="0"/>
                                              <w:marRight w:val="0"/>
                                              <w:marTop w:val="0"/>
                                              <w:marBottom w:val="0"/>
                                              <w:divBdr>
                                                <w:top w:val="none" w:sz="0" w:space="0" w:color="auto"/>
                                                <w:left w:val="none" w:sz="0" w:space="0" w:color="auto"/>
                                                <w:bottom w:val="none" w:sz="0" w:space="0" w:color="auto"/>
                                                <w:right w:val="none" w:sz="0" w:space="0" w:color="auto"/>
                                              </w:divBdr>
                                              <w:divsChild>
                                                <w:div w:id="446050441">
                                                  <w:marLeft w:val="0"/>
                                                  <w:marRight w:val="0"/>
                                                  <w:marTop w:val="0"/>
                                                  <w:marBottom w:val="0"/>
                                                  <w:divBdr>
                                                    <w:top w:val="none" w:sz="0" w:space="0" w:color="auto"/>
                                                    <w:left w:val="none" w:sz="0" w:space="0" w:color="auto"/>
                                                    <w:bottom w:val="none" w:sz="0" w:space="0" w:color="auto"/>
                                                    <w:right w:val="none" w:sz="0" w:space="0" w:color="auto"/>
                                                  </w:divBdr>
                                                  <w:divsChild>
                                                    <w:div w:id="64882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9849">
                                          <w:marLeft w:val="0"/>
                                          <w:marRight w:val="0"/>
                                          <w:marTop w:val="0"/>
                                          <w:marBottom w:val="0"/>
                                          <w:divBdr>
                                            <w:top w:val="none" w:sz="0" w:space="0" w:color="auto"/>
                                            <w:left w:val="none" w:sz="0" w:space="0" w:color="auto"/>
                                            <w:bottom w:val="none" w:sz="0" w:space="0" w:color="auto"/>
                                            <w:right w:val="none" w:sz="0" w:space="0" w:color="auto"/>
                                          </w:divBdr>
                                          <w:divsChild>
                                            <w:div w:id="407072127">
                                              <w:marLeft w:val="0"/>
                                              <w:marRight w:val="0"/>
                                              <w:marTop w:val="0"/>
                                              <w:marBottom w:val="0"/>
                                              <w:divBdr>
                                                <w:top w:val="none" w:sz="0" w:space="0" w:color="auto"/>
                                                <w:left w:val="none" w:sz="0" w:space="0" w:color="auto"/>
                                                <w:bottom w:val="none" w:sz="0" w:space="0" w:color="auto"/>
                                                <w:right w:val="none" w:sz="0" w:space="0" w:color="auto"/>
                                              </w:divBdr>
                                              <w:divsChild>
                                                <w:div w:id="1926111625">
                                                  <w:marLeft w:val="0"/>
                                                  <w:marRight w:val="0"/>
                                                  <w:marTop w:val="0"/>
                                                  <w:marBottom w:val="0"/>
                                                  <w:divBdr>
                                                    <w:top w:val="none" w:sz="0" w:space="0" w:color="auto"/>
                                                    <w:left w:val="none" w:sz="0" w:space="0" w:color="auto"/>
                                                    <w:bottom w:val="none" w:sz="0" w:space="0" w:color="auto"/>
                                                    <w:right w:val="none" w:sz="0" w:space="0" w:color="auto"/>
                                                  </w:divBdr>
                                                  <w:divsChild>
                                                    <w:div w:id="2079742141">
                                                      <w:marLeft w:val="0"/>
                                                      <w:marRight w:val="0"/>
                                                      <w:marTop w:val="0"/>
                                                      <w:marBottom w:val="0"/>
                                                      <w:divBdr>
                                                        <w:top w:val="none" w:sz="0" w:space="0" w:color="auto"/>
                                                        <w:left w:val="none" w:sz="0" w:space="0" w:color="auto"/>
                                                        <w:bottom w:val="none" w:sz="0" w:space="0" w:color="auto"/>
                                                        <w:right w:val="none" w:sz="0" w:space="0" w:color="auto"/>
                                                      </w:divBdr>
                                                      <w:divsChild>
                                                        <w:div w:id="147741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1274191">
                                      <w:marLeft w:val="0"/>
                                      <w:marRight w:val="0"/>
                                      <w:marTop w:val="0"/>
                                      <w:marBottom w:val="0"/>
                                      <w:divBdr>
                                        <w:top w:val="none" w:sz="0" w:space="0" w:color="auto"/>
                                        <w:left w:val="none" w:sz="0" w:space="0" w:color="auto"/>
                                        <w:bottom w:val="none" w:sz="0" w:space="0" w:color="auto"/>
                                        <w:right w:val="none" w:sz="0" w:space="0" w:color="auto"/>
                                      </w:divBdr>
                                      <w:divsChild>
                                        <w:div w:id="63538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827466">
          <w:marLeft w:val="0"/>
          <w:marRight w:val="0"/>
          <w:marTop w:val="0"/>
          <w:marBottom w:val="0"/>
          <w:divBdr>
            <w:top w:val="none" w:sz="0" w:space="0" w:color="auto"/>
            <w:left w:val="none" w:sz="0" w:space="0" w:color="auto"/>
            <w:bottom w:val="none" w:sz="0" w:space="0" w:color="auto"/>
            <w:right w:val="none" w:sz="0" w:space="0" w:color="auto"/>
          </w:divBdr>
          <w:divsChild>
            <w:div w:id="8204">
              <w:marLeft w:val="0"/>
              <w:marRight w:val="0"/>
              <w:marTop w:val="0"/>
              <w:marBottom w:val="0"/>
              <w:divBdr>
                <w:top w:val="none" w:sz="0" w:space="0" w:color="auto"/>
                <w:left w:val="none" w:sz="0" w:space="0" w:color="auto"/>
                <w:bottom w:val="none" w:sz="0" w:space="0" w:color="auto"/>
                <w:right w:val="none" w:sz="0" w:space="0" w:color="auto"/>
              </w:divBdr>
              <w:divsChild>
                <w:div w:id="1673607712">
                  <w:marLeft w:val="0"/>
                  <w:marRight w:val="0"/>
                  <w:marTop w:val="0"/>
                  <w:marBottom w:val="0"/>
                  <w:divBdr>
                    <w:top w:val="none" w:sz="0" w:space="0" w:color="auto"/>
                    <w:left w:val="none" w:sz="0" w:space="0" w:color="auto"/>
                    <w:bottom w:val="none" w:sz="0" w:space="0" w:color="auto"/>
                    <w:right w:val="none" w:sz="0" w:space="0" w:color="auto"/>
                  </w:divBdr>
                  <w:divsChild>
                    <w:div w:id="1705327412">
                      <w:marLeft w:val="0"/>
                      <w:marRight w:val="0"/>
                      <w:marTop w:val="0"/>
                      <w:marBottom w:val="0"/>
                      <w:divBdr>
                        <w:top w:val="none" w:sz="0" w:space="0" w:color="auto"/>
                        <w:left w:val="none" w:sz="0" w:space="0" w:color="auto"/>
                        <w:bottom w:val="none" w:sz="0" w:space="0" w:color="auto"/>
                        <w:right w:val="none" w:sz="0" w:space="0" w:color="auto"/>
                      </w:divBdr>
                      <w:divsChild>
                        <w:div w:id="213092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743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89B348132024B82148FCA8B2B7D01" ma:contentTypeVersion="15" ma:contentTypeDescription="Create a new document." ma:contentTypeScope="" ma:versionID="5ede303286aa81b0fd3188ec3ec27241">
  <xsd:schema xmlns:xsd="http://www.w3.org/2001/XMLSchema" xmlns:xs="http://www.w3.org/2001/XMLSchema" xmlns:p="http://schemas.microsoft.com/office/2006/metadata/properties" xmlns:ns3="a7fffe2c-c0f8-49d2-8dec-6f11642b3650" xmlns:ns4="ffb263e6-20f5-4ce8-a304-a46da38424e8" targetNamespace="http://schemas.microsoft.com/office/2006/metadata/properties" ma:root="true" ma:fieldsID="194bffb99bce6084863c1c1897a0481a" ns3:_="" ns4:_="">
    <xsd:import namespace="a7fffe2c-c0f8-49d2-8dec-6f11642b3650"/>
    <xsd:import namespace="ffb263e6-20f5-4ce8-a304-a46da38424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SystemTags"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ffe2c-c0f8-49d2-8dec-6f11642b3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b263e6-20f5-4ce8-a304-a46da38424e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7fffe2c-c0f8-49d2-8dec-6f11642b3650" xsi:nil="true"/>
  </documentManagement>
</p:properties>
</file>

<file path=customXml/itemProps1.xml><?xml version="1.0" encoding="utf-8"?>
<ds:datastoreItem xmlns:ds="http://schemas.openxmlformats.org/officeDocument/2006/customXml" ds:itemID="{CA6E5B59-5330-4270-8839-F519F4FD4480}">
  <ds:schemaRefs>
    <ds:schemaRef ds:uri="http://schemas.microsoft.com/sharepoint/v3/contenttype/forms"/>
  </ds:schemaRefs>
</ds:datastoreItem>
</file>

<file path=customXml/itemProps2.xml><?xml version="1.0" encoding="utf-8"?>
<ds:datastoreItem xmlns:ds="http://schemas.openxmlformats.org/officeDocument/2006/customXml" ds:itemID="{68AB878B-3A7E-4EC8-BE40-27F8DE0C3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ffe2c-c0f8-49d2-8dec-6f11642b3650"/>
    <ds:schemaRef ds:uri="ffb263e6-20f5-4ce8-a304-a46da3842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6C876-3504-433A-9A5C-2F8475E488AF}">
  <ds:schemaRefs>
    <ds:schemaRef ds:uri="http://schemas.openxmlformats.org/officeDocument/2006/bibliography"/>
  </ds:schemaRefs>
</ds:datastoreItem>
</file>

<file path=customXml/itemProps4.xml><?xml version="1.0" encoding="utf-8"?>
<ds:datastoreItem xmlns:ds="http://schemas.openxmlformats.org/officeDocument/2006/customXml" ds:itemID="{B8B7ED60-5CF0-44DC-B9C3-20CE02036A58}">
  <ds:schemaRefs>
    <ds:schemaRef ds:uri="http://schemas.microsoft.com/office/2006/metadata/properties"/>
    <ds:schemaRef ds:uri="http://schemas.microsoft.com/office/infopath/2007/PartnerControls"/>
    <ds:schemaRef ds:uri="a7fffe2c-c0f8-49d2-8dec-6f11642b365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5880</Words>
  <Characters>3353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2025-11-24T12:28:00Z</dcterms:created>
  <dc:creator>Only Media</dc:creator>
  <cp:lastModifiedBy>Aneta Skalandė</cp:lastModifiedBy>
  <dcterms:modified xsi:type="dcterms:W3CDTF">2025-11-26T14:18:00Z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0x010100D4189B348132024B82148FCA8B2B7D01</vt:lpwstr>
  </property>
</Properties>
</file>